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479231BB" w:rsidR="000441DF" w:rsidRDefault="00862950"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8A564FA">
                <wp:simplePos x="0" y="0"/>
                <wp:positionH relativeFrom="column">
                  <wp:posOffset>-106680</wp:posOffset>
                </wp:positionH>
                <wp:positionV relativeFrom="paragraph">
                  <wp:posOffset>1140460</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3D7748DF" w:rsidR="00BD5956" w:rsidRPr="00352134" w:rsidRDefault="0023023F">
                            <w:pPr>
                              <w:rPr>
                                <w:rFonts w:ascii="Futura PT Bold" w:hAnsi="Futura PT Bold" w:cstheme="minorHAnsi"/>
                                <w:color w:val="6AC395"/>
                                <w:sz w:val="40"/>
                              </w:rPr>
                            </w:pPr>
                            <w:r>
                              <w:rPr>
                                <w:rFonts w:ascii="Futura PT Bold" w:hAnsi="Futura PT Bold" w:cstheme="minorHAnsi"/>
                                <w:color w:val="6AC395"/>
                                <w:sz w:val="40"/>
                              </w:rPr>
                              <w:t>OHIO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6C0FF3" id="_x0000_t202" coordsize="21600,21600" o:spt="202" path="m,l,21600r21600,l21600,xe">
                <v:stroke joinstyle="miter"/>
                <v:path gradientshapeok="t" o:connecttype="rect"/>
              </v:shapetype>
              <v:shape id="Text Box 1" o:spid="_x0000_s1026" type="#_x0000_t202" style="position:absolute;margin-left:-8.4pt;margin-top:89.8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" filled="f" stroked="f" strokeweight=".5pt">
                <v:textbox>
                  <w:txbxContent>
                    <w:p w14:paraId="116C1012" w14:textId="3D7748DF" w:rsidR="00BD5956" w:rsidRPr="00352134" w:rsidRDefault="0023023F">
                      <w:pPr>
                        <w:rPr>
                          <w:rFonts w:ascii="Futura PT Bold" w:hAnsi="Futura PT Bold" w:cstheme="minorHAnsi"/>
                          <w:color w:val="6AC395"/>
                          <w:sz w:val="40"/>
                        </w:rPr>
                      </w:pPr>
                      <w:r>
                        <w:rPr>
                          <w:rFonts w:ascii="Futura PT Bold" w:hAnsi="Futura PT Bold" w:cstheme="minorHAnsi"/>
                          <w:color w:val="6AC395"/>
                          <w:sz w:val="40"/>
                        </w:rPr>
                        <w:t>OHIO</w:t>
                      </w:r>
                    </w:p>
                  </w:txbxContent>
                </v:textbox>
              </v:shape>
            </w:pict>
          </mc:Fallback>
        </mc:AlternateContent>
      </w:r>
      <w:r w:rsidR="009F1A87">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009F1A87"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95288" id="Text Box 2" o:spid="_x0000_s1027"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32B43CED" w:rsidR="00C91ED1" w:rsidRPr="00F62710" w:rsidRDefault="00862950"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19DCA19A">
                <wp:simplePos x="0" y="0"/>
                <wp:positionH relativeFrom="column">
                  <wp:posOffset>-121920</wp:posOffset>
                </wp:positionH>
                <wp:positionV relativeFrom="paragraph">
                  <wp:posOffset>434975</wp:posOffset>
                </wp:positionV>
                <wp:extent cx="4606925" cy="8016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8016240"/>
                        </a:xfrm>
                        <a:prstGeom prst="rect">
                          <a:avLst/>
                        </a:prstGeom>
                        <a:noFill/>
                        <a:ln w="9525">
                          <a:noFill/>
                          <a:miter lim="800000"/>
                          <a:headEnd/>
                          <a:tailEnd/>
                        </a:ln>
                      </wps:spPr>
                      <wps:txbx>
                        <w:txbxContent>
                          <w:p w14:paraId="116C1013" w14:textId="0D24F479"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DC38CD6" w14:textId="77777777" w:rsidR="00862950" w:rsidRPr="00862950" w:rsidRDefault="00862950" w:rsidP="00862950"/>
                          <w:p w14:paraId="116C1014" w14:textId="158C7CBF"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23023F">
                              <w:rPr>
                                <w:rFonts w:ascii="Lato Light" w:hAnsi="Lato Light" w:cstheme="minorHAnsi"/>
                                <w:b w:val="0"/>
                                <w:bCs w:val="0"/>
                                <w:sz w:val="20"/>
                                <w:szCs w:val="20"/>
                                <w:u w:val="none"/>
                              </w:rPr>
                              <w:t>Ohio</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3023F" w:rsidRPr="0023023F">
                              <w:rPr>
                                <w:rFonts w:ascii="Lato Light" w:hAnsi="Lato Light" w:cstheme="minorHAnsi"/>
                                <w:sz w:val="20"/>
                                <w:szCs w:val="20"/>
                              </w:rPr>
                              <w:t>855-642-4453</w:t>
                            </w:r>
                            <w:r w:rsidR="0023023F">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342050D8" w:rsidR="00C91ED1" w:rsidRPr="007E6812" w:rsidRDefault="00C91ED1" w:rsidP="00C91ED1">
                            <w:pPr>
                              <w:rPr>
                                <w:rFonts w:ascii="Lato Light" w:hAnsi="Lato Light" w:cstheme="minorHAnsi"/>
                                <w:sz w:val="20"/>
                                <w:szCs w:val="20"/>
                              </w:rPr>
                            </w:pPr>
                          </w:p>
                          <w:p w14:paraId="116C1016" w14:textId="31FEE780"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B03F9B6" w14:textId="77777777" w:rsidR="00862950" w:rsidRPr="00862950" w:rsidRDefault="00862950" w:rsidP="00862950"/>
                          <w:p w14:paraId="2C5614CD" w14:textId="77777777" w:rsidR="0023023F" w:rsidRPr="00862950" w:rsidRDefault="0023023F" w:rsidP="0023023F">
                            <w:pPr>
                              <w:rPr>
                                <w:rFonts w:ascii="Lato Light" w:hAnsi="Lato Light" w:cstheme="minorHAnsi"/>
                                <w:sz w:val="18"/>
                                <w:szCs w:val="18"/>
                              </w:rPr>
                            </w:pPr>
                            <w:r w:rsidRPr="00862950">
                              <w:rPr>
                                <w:rFonts w:ascii="Lato Light" w:hAnsi="Lato Light" w:cstheme="minorHAnsi"/>
                                <w:sz w:val="18"/>
                                <w:szCs w:val="18"/>
                              </w:rPr>
                              <w:t>Report Child Abuse &amp; Neglect</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855-642-4453</w:t>
                            </w:r>
                          </w:p>
                          <w:p w14:paraId="35F8FA84" w14:textId="0D943A51" w:rsidR="0023023F" w:rsidRPr="00862950" w:rsidRDefault="0023023F" w:rsidP="00862950">
                            <w:pPr>
                              <w:ind w:left="3600" w:firstLine="720"/>
                              <w:rPr>
                                <w:rFonts w:ascii="Lato Light" w:hAnsi="Lato Light" w:cstheme="minorHAnsi"/>
                                <w:sz w:val="18"/>
                                <w:szCs w:val="18"/>
                              </w:rPr>
                            </w:pPr>
                            <w:r w:rsidRPr="00862950">
                              <w:rPr>
                                <w:rFonts w:ascii="Lato Light" w:hAnsi="Lato Light" w:cstheme="minorHAnsi"/>
                                <w:sz w:val="18"/>
                                <w:szCs w:val="18"/>
                              </w:rPr>
                              <w:t>(855-O-H-CHILD)</w:t>
                            </w:r>
                          </w:p>
                          <w:p w14:paraId="78BBA562" w14:textId="0A8DE648" w:rsidR="0023023F" w:rsidRPr="00862950" w:rsidRDefault="0023023F" w:rsidP="00862950">
                            <w:pPr>
                              <w:rPr>
                                <w:rFonts w:ascii="Lato Light" w:hAnsi="Lato Light" w:cstheme="minorHAnsi"/>
                                <w:sz w:val="18"/>
                                <w:szCs w:val="18"/>
                              </w:rPr>
                            </w:pPr>
                            <w:r w:rsidRPr="00862950">
                              <w:rPr>
                                <w:rFonts w:ascii="Lato Light" w:hAnsi="Lato Light" w:cstheme="minorHAnsi"/>
                                <w:sz w:val="18"/>
                                <w:szCs w:val="18"/>
                              </w:rPr>
                              <w:t>The Link Crisis Hotline</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1-800-472-9411</w:t>
                            </w:r>
                          </w:p>
                          <w:p w14:paraId="2746FDE0" w14:textId="77777777" w:rsidR="00862950" w:rsidRPr="00862950" w:rsidRDefault="0023023F" w:rsidP="0023023F">
                            <w:pPr>
                              <w:ind w:left="4320" w:hanging="4320"/>
                              <w:rPr>
                                <w:rFonts w:ascii="Lato Light" w:hAnsi="Lato Light" w:cstheme="minorHAnsi"/>
                                <w:sz w:val="18"/>
                                <w:szCs w:val="20"/>
                              </w:rPr>
                            </w:pPr>
                            <w:r w:rsidRPr="00862950">
                              <w:rPr>
                                <w:rFonts w:ascii="Lato Light" w:hAnsi="Lato Light" w:cstheme="minorHAnsi"/>
                                <w:sz w:val="18"/>
                                <w:szCs w:val="20"/>
                              </w:rPr>
                              <w:t>United Way Crisis Helpline (24 hour)</w:t>
                            </w:r>
                            <w:r w:rsidRPr="00862950">
                              <w:rPr>
                                <w:rFonts w:ascii="Lato Light" w:hAnsi="Lato Light" w:cstheme="minorHAnsi"/>
                                <w:sz w:val="18"/>
                                <w:szCs w:val="20"/>
                              </w:rPr>
                              <w:tab/>
                              <w:t xml:space="preserve">888-421-1266 </w:t>
                            </w:r>
                            <w:r w:rsidRPr="00862950">
                              <w:rPr>
                                <w:rFonts w:ascii="Lato Light" w:hAnsi="Lato Light" w:cstheme="minorHAnsi"/>
                                <w:sz w:val="18"/>
                                <w:szCs w:val="20"/>
                              </w:rPr>
                              <w:br/>
                              <w:t xml:space="preserve">211(after hours) </w:t>
                            </w:r>
                          </w:p>
                          <w:p w14:paraId="2233B5D2" w14:textId="77777777" w:rsidR="00862950" w:rsidRPr="00862950" w:rsidRDefault="0023023F" w:rsidP="0023023F">
                            <w:pPr>
                              <w:ind w:left="4320" w:hanging="4320"/>
                              <w:rPr>
                                <w:rFonts w:ascii="Lato Light" w:hAnsi="Lato Light" w:cstheme="minorHAnsi"/>
                                <w:sz w:val="18"/>
                                <w:szCs w:val="20"/>
                              </w:rPr>
                            </w:pPr>
                            <w:r w:rsidRPr="00862950">
                              <w:rPr>
                                <w:rFonts w:ascii="Lato Light" w:hAnsi="Lato Light" w:cstheme="minorHAnsi"/>
                                <w:sz w:val="18"/>
                                <w:szCs w:val="20"/>
                              </w:rPr>
                              <w:t>Darkness to Light Helpline</w:t>
                            </w:r>
                            <w:r w:rsidRPr="00862950">
                              <w:rPr>
                                <w:rFonts w:ascii="Lato Light" w:hAnsi="Lato Light" w:cstheme="minorHAnsi"/>
                                <w:sz w:val="18"/>
                                <w:szCs w:val="20"/>
                              </w:rPr>
                              <w:tab/>
                              <w:t>1-866- FOR-LIGHT</w:t>
                            </w:r>
                            <w:r w:rsidRPr="00862950">
                              <w:rPr>
                                <w:rFonts w:ascii="Lato Light" w:hAnsi="Lato Light" w:cstheme="minorHAnsi"/>
                                <w:sz w:val="18"/>
                                <w:szCs w:val="20"/>
                              </w:rPr>
                              <w:br/>
                              <w:t>(1-866-367-5444)</w:t>
                            </w:r>
                          </w:p>
                          <w:p w14:paraId="116C101B" w14:textId="34EDCF3A" w:rsidR="00C91ED1" w:rsidRPr="00862950" w:rsidRDefault="0023023F" w:rsidP="0023023F">
                            <w:pPr>
                              <w:ind w:left="4320" w:hanging="4320"/>
                              <w:rPr>
                                <w:rFonts w:ascii="Lato Light" w:hAnsi="Lato Light" w:cstheme="minorHAnsi"/>
                                <w:sz w:val="18"/>
                                <w:szCs w:val="20"/>
                              </w:rPr>
                            </w:pPr>
                            <w:proofErr w:type="spellStart"/>
                            <w:r w:rsidRPr="00862950">
                              <w:rPr>
                                <w:rFonts w:ascii="Lato Light" w:hAnsi="Lato Light" w:cstheme="minorHAnsi"/>
                                <w:sz w:val="18"/>
                                <w:szCs w:val="20"/>
                              </w:rPr>
                              <w:t>Childhelp</w:t>
                            </w:r>
                            <w:proofErr w:type="spellEnd"/>
                            <w:r w:rsidRPr="00862950">
                              <w:rPr>
                                <w:rFonts w:ascii="Lato Light" w:hAnsi="Lato Light" w:cstheme="minorHAnsi"/>
                                <w:sz w:val="18"/>
                                <w:szCs w:val="20"/>
                              </w:rPr>
                              <w:t>: USA National Child Abuse Hotline</w:t>
                            </w:r>
                            <w:r w:rsidRPr="00862950">
                              <w:rPr>
                                <w:rFonts w:ascii="Lato Light" w:hAnsi="Lato Light" w:cstheme="minorHAnsi"/>
                                <w:sz w:val="18"/>
                                <w:szCs w:val="20"/>
                              </w:rPr>
                              <w:tab/>
                              <w:t>1-800-4-A-CHILD</w:t>
                            </w:r>
                            <w:r w:rsidRPr="00862950">
                              <w:rPr>
                                <w:rFonts w:ascii="Lato Light" w:hAnsi="Lato Light" w:cstheme="minorHAnsi"/>
                                <w:sz w:val="18"/>
                                <w:szCs w:val="20"/>
                              </w:rPr>
                              <w:br/>
                              <w:t xml:space="preserve">(1-800-422-4453) </w:t>
                            </w:r>
                          </w:p>
                          <w:p w14:paraId="2C5AA5A0" w14:textId="028F774A" w:rsidR="005A5628" w:rsidRDefault="00C91ED1" w:rsidP="0023023F">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4DFFFE3" w14:textId="77777777" w:rsidR="00862950" w:rsidRPr="00862950" w:rsidRDefault="00862950" w:rsidP="00862950"/>
                          <w:p w14:paraId="7F7B7A89" w14:textId="77777777" w:rsidR="00862950" w:rsidRPr="00862950" w:rsidRDefault="00862950" w:rsidP="00862950">
                            <w:pPr>
                              <w:pStyle w:val="Heading2"/>
                              <w:jc w:val="left"/>
                              <w:rPr>
                                <w:rFonts w:ascii="Lato Light" w:hAnsi="Lato Light" w:cstheme="minorHAnsi"/>
                                <w:sz w:val="18"/>
                                <w:szCs w:val="20"/>
                                <w:u w:val="none"/>
                              </w:rPr>
                            </w:pPr>
                            <w:r w:rsidRPr="00862950">
                              <w:rPr>
                                <w:rFonts w:ascii="Lato Light" w:hAnsi="Lato Light" w:cstheme="minorHAnsi"/>
                                <w:sz w:val="18"/>
                                <w:szCs w:val="20"/>
                                <w:u w:val="none"/>
                              </w:rPr>
                              <w:t>Legal Help</w:t>
                            </w:r>
                          </w:p>
                          <w:p w14:paraId="3F18C332" w14:textId="77777777" w:rsidR="00862950" w:rsidRPr="00862950" w:rsidRDefault="00862950" w:rsidP="00862950">
                            <w:pPr>
                              <w:rPr>
                                <w:rFonts w:ascii="Lato Light" w:hAnsi="Lato Light" w:cstheme="minorHAnsi"/>
                                <w:sz w:val="18"/>
                                <w:szCs w:val="20"/>
                                <w:lang w:val="en"/>
                              </w:rPr>
                            </w:pPr>
                            <w:proofErr w:type="gramStart"/>
                            <w:r w:rsidRPr="00862950">
                              <w:rPr>
                                <w:rFonts w:ascii="Lato Light" w:hAnsi="Lato Light" w:cstheme="minorHAnsi"/>
                                <w:sz w:val="18"/>
                                <w:szCs w:val="18"/>
                              </w:rPr>
                              <w:t>OH</w:t>
                            </w:r>
                            <w:proofErr w:type="gramEnd"/>
                            <w:r w:rsidRPr="00862950">
                              <w:rPr>
                                <w:rFonts w:ascii="Lato Light" w:hAnsi="Lato Light" w:cstheme="minorHAnsi"/>
                                <w:sz w:val="18"/>
                                <w:szCs w:val="18"/>
                              </w:rPr>
                              <w:t xml:space="preserve"> State Bar</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800-232-7124</w:t>
                            </w:r>
                            <w:r w:rsidRPr="00862950">
                              <w:rPr>
                                <w:rFonts w:ascii="Lato Light" w:hAnsi="Lato Light" w:cstheme="minorHAnsi"/>
                                <w:sz w:val="18"/>
                                <w:szCs w:val="20"/>
                              </w:rPr>
                              <w:br/>
                            </w:r>
                            <w:r w:rsidRPr="00862950">
                              <w:rPr>
                                <w:rFonts w:ascii="Lato Light" w:hAnsi="Lato Light" w:cstheme="minorHAnsi"/>
                                <w:sz w:val="18"/>
                                <w:szCs w:val="20"/>
                                <w:lang w:val="en"/>
                              </w:rPr>
                              <w:tab/>
                            </w:r>
                          </w:p>
                          <w:p w14:paraId="34051E85" w14:textId="77777777" w:rsidR="00862950" w:rsidRPr="00862950" w:rsidRDefault="00862950" w:rsidP="00862950">
                            <w:pPr>
                              <w:pStyle w:val="Heading3"/>
                              <w:jc w:val="left"/>
                              <w:rPr>
                                <w:rFonts w:ascii="Lato Light" w:hAnsi="Lato Light" w:cstheme="minorHAnsi"/>
                                <w:sz w:val="18"/>
                                <w:szCs w:val="20"/>
                              </w:rPr>
                            </w:pPr>
                            <w:r w:rsidRPr="00862950">
                              <w:rPr>
                                <w:rFonts w:ascii="Lato Light" w:hAnsi="Lato Light" w:cstheme="minorHAnsi"/>
                                <w:sz w:val="18"/>
                                <w:szCs w:val="20"/>
                              </w:rPr>
                              <w:t>Victim Advocacy</w:t>
                            </w:r>
                          </w:p>
                          <w:p w14:paraId="4370A77D" w14:textId="26D9D09E" w:rsidR="00862950" w:rsidRPr="00862950" w:rsidRDefault="00862950" w:rsidP="00862950">
                            <w:pPr>
                              <w:rPr>
                                <w:rFonts w:ascii="Lato Light" w:hAnsi="Lato Light" w:cstheme="minorHAnsi"/>
                                <w:sz w:val="18"/>
                                <w:szCs w:val="18"/>
                              </w:rPr>
                            </w:pPr>
                            <w:r w:rsidRPr="00862950">
                              <w:rPr>
                                <w:rFonts w:ascii="Lato Light" w:hAnsi="Lato Light" w:cstheme="minorHAnsi"/>
                                <w:sz w:val="18"/>
                                <w:szCs w:val="18"/>
                              </w:rPr>
                              <w:t xml:space="preserve">Victim Assistance </w:t>
                            </w:r>
                            <w:proofErr w:type="gramStart"/>
                            <w:r w:rsidRPr="00862950">
                              <w:rPr>
                                <w:rFonts w:ascii="Lato Light" w:hAnsi="Lato Light" w:cstheme="minorHAnsi"/>
                                <w:sz w:val="18"/>
                                <w:szCs w:val="18"/>
                              </w:rPr>
                              <w:t>Program(</w:t>
                            </w:r>
                            <w:proofErr w:type="gramEnd"/>
                            <w:r w:rsidRPr="00862950">
                              <w:rPr>
                                <w:rFonts w:ascii="Lato Light" w:hAnsi="Lato Light" w:cstheme="minorHAnsi"/>
                                <w:sz w:val="18"/>
                                <w:szCs w:val="18"/>
                              </w:rPr>
                              <w:t>24 Hours)</w:t>
                            </w:r>
                            <w:r w:rsidRPr="00862950">
                              <w:rPr>
                                <w:rFonts w:ascii="Lato Light" w:hAnsi="Lato Light" w:cstheme="minorHAnsi"/>
                                <w:sz w:val="18"/>
                                <w:szCs w:val="18"/>
                              </w:rPr>
                              <w:tab/>
                            </w:r>
                            <w:r w:rsidRPr="00862950">
                              <w:rPr>
                                <w:rFonts w:ascii="Lato Light" w:hAnsi="Lato Light" w:cstheme="minorHAnsi"/>
                                <w:sz w:val="18"/>
                                <w:szCs w:val="18"/>
                              </w:rPr>
                              <w:tab/>
                              <w:t>330-376-0040</w:t>
                            </w:r>
                          </w:p>
                          <w:p w14:paraId="62EFDC0D" w14:textId="77777777" w:rsidR="00862950" w:rsidRDefault="00862950" w:rsidP="00C91ED1">
                            <w:pPr>
                              <w:rPr>
                                <w:rFonts w:ascii="Lato Light" w:hAnsi="Lato Light" w:cstheme="minorHAnsi"/>
                                <w:sz w:val="18"/>
                                <w:szCs w:val="18"/>
                              </w:rPr>
                            </w:pPr>
                            <w:r w:rsidRPr="00862950">
                              <w:rPr>
                                <w:rFonts w:ascii="Lato Light" w:hAnsi="Lato Light" w:cstheme="minorHAnsi"/>
                                <w:sz w:val="18"/>
                                <w:szCs w:val="18"/>
                              </w:rPr>
                              <w:t>Hancock County Center for Safe and Healthy Children</w:t>
                            </w:r>
                            <w:r w:rsidRPr="00862950">
                              <w:rPr>
                                <w:rFonts w:ascii="Lato Light" w:hAnsi="Lato Light" w:cstheme="minorHAnsi"/>
                                <w:sz w:val="18"/>
                                <w:szCs w:val="18"/>
                              </w:rPr>
                              <w:tab/>
                              <w:t>419-425-1475</w:t>
                            </w:r>
                          </w:p>
                          <w:p w14:paraId="116C1022" w14:textId="49126D17" w:rsidR="00C91ED1" w:rsidRPr="00862950" w:rsidRDefault="00C91ED1" w:rsidP="00C91ED1">
                            <w:pPr>
                              <w:rPr>
                                <w:bCs/>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3068958A"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73D9318" w14:textId="77777777" w:rsidR="00862950" w:rsidRPr="00862950" w:rsidRDefault="00862950" w:rsidP="00862950"/>
                          <w:p w14:paraId="46C69554" w14:textId="77777777" w:rsidR="00862950" w:rsidRPr="00862950" w:rsidRDefault="00862950" w:rsidP="00862950">
                            <w:pPr>
                              <w:rPr>
                                <w:rFonts w:ascii="Lato Light" w:hAnsi="Lato Light" w:cstheme="minorHAnsi"/>
                                <w:b/>
                                <w:sz w:val="18"/>
                                <w:szCs w:val="20"/>
                              </w:rPr>
                            </w:pPr>
                            <w:r w:rsidRPr="00862950">
                              <w:rPr>
                                <w:rFonts w:ascii="Lato Light" w:hAnsi="Lato Light" w:cstheme="minorHAnsi"/>
                                <w:b/>
                                <w:sz w:val="18"/>
                                <w:szCs w:val="20"/>
                              </w:rPr>
                              <w:t>Treatment Providers</w:t>
                            </w:r>
                          </w:p>
                          <w:p w14:paraId="4B5B8823" w14:textId="77777777" w:rsidR="00862950" w:rsidRPr="00862950" w:rsidRDefault="00862950" w:rsidP="00862950">
                            <w:pPr>
                              <w:rPr>
                                <w:rFonts w:ascii="Lato Light" w:hAnsi="Lato Light" w:cstheme="minorHAnsi"/>
                                <w:sz w:val="18"/>
                                <w:szCs w:val="18"/>
                              </w:rPr>
                            </w:pPr>
                            <w:proofErr w:type="gramStart"/>
                            <w:r w:rsidRPr="00862950">
                              <w:rPr>
                                <w:rFonts w:ascii="Lato Light" w:hAnsi="Lato Light" w:cstheme="minorHAnsi"/>
                                <w:sz w:val="18"/>
                                <w:szCs w:val="18"/>
                              </w:rPr>
                              <w:t>OH</w:t>
                            </w:r>
                            <w:proofErr w:type="gramEnd"/>
                            <w:r w:rsidRPr="00862950">
                              <w:rPr>
                                <w:rFonts w:ascii="Lato Light" w:hAnsi="Lato Light" w:cstheme="minorHAnsi"/>
                                <w:sz w:val="18"/>
                                <w:szCs w:val="18"/>
                              </w:rPr>
                              <w:t xml:space="preserve"> Dept of Mental Health</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614-466-2596</w:t>
                            </w:r>
                          </w:p>
                          <w:p w14:paraId="118291A4" w14:textId="77777777" w:rsidR="00862950" w:rsidRPr="00862950" w:rsidRDefault="00862950" w:rsidP="00862950">
                            <w:pPr>
                              <w:rPr>
                                <w:rFonts w:ascii="Lato Light" w:hAnsi="Lato Light" w:cstheme="minorHAnsi"/>
                                <w:sz w:val="18"/>
                                <w:szCs w:val="18"/>
                              </w:rPr>
                            </w:pPr>
                            <w:r w:rsidRPr="00862950">
                              <w:rPr>
                                <w:rFonts w:ascii="Lato Light" w:hAnsi="Lato Light" w:cstheme="minorHAnsi"/>
                                <w:sz w:val="18"/>
                                <w:szCs w:val="18"/>
                              </w:rPr>
                              <w:t xml:space="preserve">Summa Health Traumatic Stress </w:t>
                            </w:r>
                            <w:proofErr w:type="gramStart"/>
                            <w:r w:rsidRPr="00862950">
                              <w:rPr>
                                <w:rFonts w:ascii="Lato Light" w:hAnsi="Lato Light" w:cstheme="minorHAnsi"/>
                                <w:sz w:val="18"/>
                                <w:szCs w:val="18"/>
                              </w:rPr>
                              <w:t xml:space="preserve">Center  </w:t>
                            </w:r>
                            <w:r w:rsidRPr="00862950">
                              <w:rPr>
                                <w:rFonts w:ascii="Lato Light" w:hAnsi="Lato Light" w:cstheme="minorHAnsi"/>
                                <w:sz w:val="18"/>
                                <w:szCs w:val="18"/>
                              </w:rPr>
                              <w:tab/>
                            </w:r>
                            <w:proofErr w:type="gramEnd"/>
                            <w:r w:rsidRPr="00862950">
                              <w:rPr>
                                <w:rFonts w:ascii="Lato Light" w:hAnsi="Lato Light" w:cstheme="minorHAnsi"/>
                                <w:sz w:val="18"/>
                                <w:szCs w:val="18"/>
                              </w:rPr>
                              <w:tab/>
                              <w:t>330-379-5094</w:t>
                            </w:r>
                          </w:p>
                          <w:p w14:paraId="5919FBC5" w14:textId="77777777" w:rsidR="00862950" w:rsidRPr="00862950" w:rsidRDefault="00862950" w:rsidP="00862950">
                            <w:pPr>
                              <w:rPr>
                                <w:rFonts w:ascii="Lato Light" w:hAnsi="Lato Light" w:cstheme="minorHAnsi"/>
                                <w:sz w:val="18"/>
                                <w:szCs w:val="20"/>
                              </w:rPr>
                            </w:pPr>
                            <w:r w:rsidRPr="00862950">
                              <w:rPr>
                                <w:rFonts w:ascii="Lato Light" w:hAnsi="Lato Light" w:cstheme="minorHAnsi"/>
                                <w:sz w:val="18"/>
                                <w:szCs w:val="18"/>
                              </w:rPr>
                              <w:t>Thompkins Treatment, Inc.</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740-454-0738</w:t>
                            </w:r>
                          </w:p>
                          <w:p w14:paraId="54DCA170" w14:textId="77777777" w:rsidR="00862950" w:rsidRPr="00862950" w:rsidRDefault="00862950" w:rsidP="00862950">
                            <w:pPr>
                              <w:pStyle w:val="Heading1"/>
                              <w:rPr>
                                <w:rFonts w:ascii="Lato Light" w:hAnsi="Lato Light" w:cstheme="minorHAnsi"/>
                                <w:sz w:val="18"/>
                                <w:szCs w:val="20"/>
                                <w:u w:val="none"/>
                              </w:rPr>
                            </w:pPr>
                          </w:p>
                          <w:p w14:paraId="2F2A1C9B" w14:textId="77777777" w:rsidR="00862950" w:rsidRPr="00862950" w:rsidRDefault="00862950" w:rsidP="00862950">
                            <w:pPr>
                              <w:pStyle w:val="Heading1"/>
                              <w:rPr>
                                <w:rFonts w:ascii="Lato Light" w:hAnsi="Lato Light" w:cstheme="minorHAnsi"/>
                                <w:sz w:val="18"/>
                                <w:szCs w:val="20"/>
                                <w:u w:val="none"/>
                              </w:rPr>
                            </w:pPr>
                            <w:r w:rsidRPr="00862950">
                              <w:rPr>
                                <w:rFonts w:ascii="Lato Light" w:hAnsi="Lato Light" w:cstheme="minorHAnsi"/>
                                <w:sz w:val="18"/>
                                <w:szCs w:val="20"/>
                                <w:u w:val="none"/>
                              </w:rPr>
                              <w:t xml:space="preserve">Support groups for survivors and for parents </w:t>
                            </w:r>
                            <w:r w:rsidRPr="00862950">
                              <w:rPr>
                                <w:rFonts w:ascii="Lato Light" w:hAnsi="Lato Light" w:cstheme="minorHAnsi"/>
                                <w:sz w:val="18"/>
                                <w:szCs w:val="20"/>
                                <w:u w:val="none"/>
                              </w:rPr>
                              <w:br/>
                              <w:t>and families of children who have been abused</w:t>
                            </w:r>
                          </w:p>
                          <w:p w14:paraId="7D9834C1" w14:textId="77777777" w:rsidR="00862950" w:rsidRPr="00862950" w:rsidRDefault="00862950" w:rsidP="00862950">
                            <w:pPr>
                              <w:rPr>
                                <w:rFonts w:ascii="Lato Light" w:hAnsi="Lato Light" w:cstheme="minorHAnsi"/>
                                <w:bCs/>
                                <w:sz w:val="18"/>
                                <w:szCs w:val="20"/>
                              </w:rPr>
                            </w:pPr>
                            <w:r w:rsidRPr="00862950">
                              <w:rPr>
                                <w:rFonts w:ascii="Lato Light" w:hAnsi="Lato Light" w:cstheme="minorHAnsi"/>
                                <w:sz w:val="18"/>
                                <w:szCs w:val="18"/>
                              </w:rPr>
                              <w:t>Harbor Behavioral Health</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419-352-5387</w:t>
                            </w:r>
                          </w:p>
                          <w:p w14:paraId="116C102B" w14:textId="77777777" w:rsidR="00C91ED1" w:rsidRPr="007E6812" w:rsidRDefault="00C91ED1" w:rsidP="00C91ED1">
                            <w:pPr>
                              <w:rPr>
                                <w:rFonts w:ascii="Lato Light" w:hAnsi="Lato Light" w:cstheme="minorHAnsi"/>
                                <w:bCs/>
                                <w:sz w:val="18"/>
                                <w:szCs w:val="20"/>
                              </w:rPr>
                            </w:pPr>
                          </w:p>
                          <w:p w14:paraId="116C102C" w14:textId="5040CFE4" w:rsidR="00C91ED1"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6174454D" w14:textId="77777777" w:rsidR="00862950" w:rsidRPr="00352134" w:rsidRDefault="00862950" w:rsidP="00C91ED1">
                            <w:pPr>
                              <w:rPr>
                                <w:rFonts w:ascii="Lato Heavy" w:hAnsi="Lato Heavy" w:cstheme="minorHAnsi"/>
                                <w:bCs/>
                                <w:color w:val="6AC395"/>
                                <w:szCs w:val="20"/>
                              </w:rPr>
                            </w:pPr>
                          </w:p>
                          <w:p w14:paraId="116C102D" w14:textId="72DD57BD" w:rsidR="00C91ED1" w:rsidRPr="007E6812" w:rsidRDefault="00765A4D"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65A4D"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765A4D"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6pt;margin-top:34.25pt;width:362.75pt;height:63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" filled="f" stroked="f">
                <v:textbox>
                  <w:txbxContent>
                    <w:p w14:paraId="116C1013" w14:textId="0D24F479"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DC38CD6" w14:textId="77777777" w:rsidR="00862950" w:rsidRPr="00862950" w:rsidRDefault="00862950" w:rsidP="00862950"/>
                    <w:p w14:paraId="116C1014" w14:textId="158C7CBF"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23023F">
                        <w:rPr>
                          <w:rFonts w:ascii="Lato Light" w:hAnsi="Lato Light" w:cstheme="minorHAnsi"/>
                          <w:b w:val="0"/>
                          <w:bCs w:val="0"/>
                          <w:sz w:val="20"/>
                          <w:szCs w:val="20"/>
                          <w:u w:val="none"/>
                        </w:rPr>
                        <w:t>Ohio</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23023F" w:rsidRPr="0023023F">
                        <w:rPr>
                          <w:rFonts w:ascii="Lato Light" w:hAnsi="Lato Light" w:cstheme="minorHAnsi"/>
                          <w:sz w:val="20"/>
                          <w:szCs w:val="20"/>
                        </w:rPr>
                        <w:t>855-642-4453</w:t>
                      </w:r>
                      <w:r w:rsidR="0023023F">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342050D8" w:rsidR="00C91ED1" w:rsidRPr="007E6812" w:rsidRDefault="00C91ED1" w:rsidP="00C91ED1">
                      <w:pPr>
                        <w:rPr>
                          <w:rFonts w:ascii="Lato Light" w:hAnsi="Lato Light" w:cstheme="minorHAnsi"/>
                          <w:sz w:val="20"/>
                          <w:szCs w:val="20"/>
                        </w:rPr>
                      </w:pPr>
                    </w:p>
                    <w:p w14:paraId="116C1016" w14:textId="31FEE780"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B03F9B6" w14:textId="77777777" w:rsidR="00862950" w:rsidRPr="00862950" w:rsidRDefault="00862950" w:rsidP="00862950"/>
                    <w:p w14:paraId="2C5614CD" w14:textId="77777777" w:rsidR="0023023F" w:rsidRPr="00862950" w:rsidRDefault="0023023F" w:rsidP="0023023F">
                      <w:pPr>
                        <w:rPr>
                          <w:rFonts w:ascii="Lato Light" w:hAnsi="Lato Light" w:cstheme="minorHAnsi"/>
                          <w:sz w:val="18"/>
                          <w:szCs w:val="18"/>
                        </w:rPr>
                      </w:pPr>
                      <w:r w:rsidRPr="00862950">
                        <w:rPr>
                          <w:rFonts w:ascii="Lato Light" w:hAnsi="Lato Light" w:cstheme="minorHAnsi"/>
                          <w:sz w:val="18"/>
                          <w:szCs w:val="18"/>
                        </w:rPr>
                        <w:t>Report Child Abuse &amp; Neglect</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855-642-4453</w:t>
                      </w:r>
                    </w:p>
                    <w:p w14:paraId="35F8FA84" w14:textId="0D943A51" w:rsidR="0023023F" w:rsidRPr="00862950" w:rsidRDefault="0023023F" w:rsidP="00862950">
                      <w:pPr>
                        <w:ind w:left="3600" w:firstLine="720"/>
                        <w:rPr>
                          <w:rFonts w:ascii="Lato Light" w:hAnsi="Lato Light" w:cstheme="minorHAnsi"/>
                          <w:sz w:val="18"/>
                          <w:szCs w:val="18"/>
                        </w:rPr>
                      </w:pPr>
                      <w:r w:rsidRPr="00862950">
                        <w:rPr>
                          <w:rFonts w:ascii="Lato Light" w:hAnsi="Lato Light" w:cstheme="minorHAnsi"/>
                          <w:sz w:val="18"/>
                          <w:szCs w:val="18"/>
                        </w:rPr>
                        <w:t>(855-O-H-CHILD)</w:t>
                      </w:r>
                    </w:p>
                    <w:p w14:paraId="78BBA562" w14:textId="0A8DE648" w:rsidR="0023023F" w:rsidRPr="00862950" w:rsidRDefault="0023023F" w:rsidP="00862950">
                      <w:pPr>
                        <w:rPr>
                          <w:rFonts w:ascii="Lato Light" w:hAnsi="Lato Light" w:cstheme="minorHAnsi"/>
                          <w:sz w:val="18"/>
                          <w:szCs w:val="18"/>
                        </w:rPr>
                      </w:pPr>
                      <w:r w:rsidRPr="00862950">
                        <w:rPr>
                          <w:rFonts w:ascii="Lato Light" w:hAnsi="Lato Light" w:cstheme="minorHAnsi"/>
                          <w:sz w:val="18"/>
                          <w:szCs w:val="18"/>
                        </w:rPr>
                        <w:t>The Link Crisis Hotline</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1-800-472-9411</w:t>
                      </w:r>
                    </w:p>
                    <w:p w14:paraId="2746FDE0" w14:textId="77777777" w:rsidR="00862950" w:rsidRPr="00862950" w:rsidRDefault="0023023F" w:rsidP="0023023F">
                      <w:pPr>
                        <w:ind w:left="4320" w:hanging="4320"/>
                        <w:rPr>
                          <w:rFonts w:ascii="Lato Light" w:hAnsi="Lato Light" w:cstheme="minorHAnsi"/>
                          <w:sz w:val="18"/>
                          <w:szCs w:val="20"/>
                        </w:rPr>
                      </w:pPr>
                      <w:r w:rsidRPr="00862950">
                        <w:rPr>
                          <w:rFonts w:ascii="Lato Light" w:hAnsi="Lato Light" w:cstheme="minorHAnsi"/>
                          <w:sz w:val="18"/>
                          <w:szCs w:val="20"/>
                        </w:rPr>
                        <w:t>United Way Crisis Helpline (24 hour)</w:t>
                      </w:r>
                      <w:r w:rsidRPr="00862950">
                        <w:rPr>
                          <w:rFonts w:ascii="Lato Light" w:hAnsi="Lato Light" w:cstheme="minorHAnsi"/>
                          <w:sz w:val="18"/>
                          <w:szCs w:val="20"/>
                        </w:rPr>
                        <w:tab/>
                        <w:t xml:space="preserve">888-421-1266 </w:t>
                      </w:r>
                      <w:r w:rsidRPr="00862950">
                        <w:rPr>
                          <w:rFonts w:ascii="Lato Light" w:hAnsi="Lato Light" w:cstheme="minorHAnsi"/>
                          <w:sz w:val="18"/>
                          <w:szCs w:val="20"/>
                        </w:rPr>
                        <w:br/>
                        <w:t xml:space="preserve">211(after hours) </w:t>
                      </w:r>
                    </w:p>
                    <w:p w14:paraId="2233B5D2" w14:textId="77777777" w:rsidR="00862950" w:rsidRPr="00862950" w:rsidRDefault="0023023F" w:rsidP="0023023F">
                      <w:pPr>
                        <w:ind w:left="4320" w:hanging="4320"/>
                        <w:rPr>
                          <w:rFonts w:ascii="Lato Light" w:hAnsi="Lato Light" w:cstheme="minorHAnsi"/>
                          <w:sz w:val="18"/>
                          <w:szCs w:val="20"/>
                        </w:rPr>
                      </w:pPr>
                      <w:r w:rsidRPr="00862950">
                        <w:rPr>
                          <w:rFonts w:ascii="Lato Light" w:hAnsi="Lato Light" w:cstheme="minorHAnsi"/>
                          <w:sz w:val="18"/>
                          <w:szCs w:val="20"/>
                        </w:rPr>
                        <w:t>Darkness to Light Helpline</w:t>
                      </w:r>
                      <w:r w:rsidRPr="00862950">
                        <w:rPr>
                          <w:rFonts w:ascii="Lato Light" w:hAnsi="Lato Light" w:cstheme="minorHAnsi"/>
                          <w:sz w:val="18"/>
                          <w:szCs w:val="20"/>
                        </w:rPr>
                        <w:tab/>
                        <w:t>1-866- FOR-LIGHT</w:t>
                      </w:r>
                      <w:r w:rsidRPr="00862950">
                        <w:rPr>
                          <w:rFonts w:ascii="Lato Light" w:hAnsi="Lato Light" w:cstheme="minorHAnsi"/>
                          <w:sz w:val="18"/>
                          <w:szCs w:val="20"/>
                        </w:rPr>
                        <w:br/>
                        <w:t>(1-866-367-5444)</w:t>
                      </w:r>
                    </w:p>
                    <w:p w14:paraId="116C101B" w14:textId="34EDCF3A" w:rsidR="00C91ED1" w:rsidRPr="00862950" w:rsidRDefault="0023023F" w:rsidP="0023023F">
                      <w:pPr>
                        <w:ind w:left="4320" w:hanging="4320"/>
                        <w:rPr>
                          <w:rFonts w:ascii="Lato Light" w:hAnsi="Lato Light" w:cstheme="minorHAnsi"/>
                          <w:sz w:val="18"/>
                          <w:szCs w:val="20"/>
                        </w:rPr>
                      </w:pPr>
                      <w:proofErr w:type="spellStart"/>
                      <w:r w:rsidRPr="00862950">
                        <w:rPr>
                          <w:rFonts w:ascii="Lato Light" w:hAnsi="Lato Light" w:cstheme="minorHAnsi"/>
                          <w:sz w:val="18"/>
                          <w:szCs w:val="20"/>
                        </w:rPr>
                        <w:t>Childhelp</w:t>
                      </w:r>
                      <w:proofErr w:type="spellEnd"/>
                      <w:r w:rsidRPr="00862950">
                        <w:rPr>
                          <w:rFonts w:ascii="Lato Light" w:hAnsi="Lato Light" w:cstheme="minorHAnsi"/>
                          <w:sz w:val="18"/>
                          <w:szCs w:val="20"/>
                        </w:rPr>
                        <w:t>: USA National Child Abuse Hotline</w:t>
                      </w:r>
                      <w:r w:rsidRPr="00862950">
                        <w:rPr>
                          <w:rFonts w:ascii="Lato Light" w:hAnsi="Lato Light" w:cstheme="minorHAnsi"/>
                          <w:sz w:val="18"/>
                          <w:szCs w:val="20"/>
                        </w:rPr>
                        <w:tab/>
                        <w:t>1-800-4-A-CHILD</w:t>
                      </w:r>
                      <w:r w:rsidRPr="00862950">
                        <w:rPr>
                          <w:rFonts w:ascii="Lato Light" w:hAnsi="Lato Light" w:cstheme="minorHAnsi"/>
                          <w:sz w:val="18"/>
                          <w:szCs w:val="20"/>
                        </w:rPr>
                        <w:br/>
                        <w:t xml:space="preserve">(1-800-422-4453) </w:t>
                      </w:r>
                    </w:p>
                    <w:p w14:paraId="2C5AA5A0" w14:textId="028F774A" w:rsidR="005A5628" w:rsidRDefault="00C91ED1" w:rsidP="0023023F">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54DFFFE3" w14:textId="77777777" w:rsidR="00862950" w:rsidRPr="00862950" w:rsidRDefault="00862950" w:rsidP="00862950"/>
                    <w:p w14:paraId="7F7B7A89" w14:textId="77777777" w:rsidR="00862950" w:rsidRPr="00862950" w:rsidRDefault="00862950" w:rsidP="00862950">
                      <w:pPr>
                        <w:pStyle w:val="Heading2"/>
                        <w:jc w:val="left"/>
                        <w:rPr>
                          <w:rFonts w:ascii="Lato Light" w:hAnsi="Lato Light" w:cstheme="minorHAnsi"/>
                          <w:sz w:val="18"/>
                          <w:szCs w:val="20"/>
                          <w:u w:val="none"/>
                        </w:rPr>
                      </w:pPr>
                      <w:r w:rsidRPr="00862950">
                        <w:rPr>
                          <w:rFonts w:ascii="Lato Light" w:hAnsi="Lato Light" w:cstheme="minorHAnsi"/>
                          <w:sz w:val="18"/>
                          <w:szCs w:val="20"/>
                          <w:u w:val="none"/>
                        </w:rPr>
                        <w:t>Legal Help</w:t>
                      </w:r>
                    </w:p>
                    <w:p w14:paraId="3F18C332" w14:textId="77777777" w:rsidR="00862950" w:rsidRPr="00862950" w:rsidRDefault="00862950" w:rsidP="00862950">
                      <w:pPr>
                        <w:rPr>
                          <w:rFonts w:ascii="Lato Light" w:hAnsi="Lato Light" w:cstheme="minorHAnsi"/>
                          <w:sz w:val="18"/>
                          <w:szCs w:val="20"/>
                          <w:lang w:val="en"/>
                        </w:rPr>
                      </w:pPr>
                      <w:proofErr w:type="gramStart"/>
                      <w:r w:rsidRPr="00862950">
                        <w:rPr>
                          <w:rFonts w:ascii="Lato Light" w:hAnsi="Lato Light" w:cstheme="minorHAnsi"/>
                          <w:sz w:val="18"/>
                          <w:szCs w:val="18"/>
                        </w:rPr>
                        <w:t>OH</w:t>
                      </w:r>
                      <w:proofErr w:type="gramEnd"/>
                      <w:r w:rsidRPr="00862950">
                        <w:rPr>
                          <w:rFonts w:ascii="Lato Light" w:hAnsi="Lato Light" w:cstheme="minorHAnsi"/>
                          <w:sz w:val="18"/>
                          <w:szCs w:val="18"/>
                        </w:rPr>
                        <w:t xml:space="preserve"> State Bar</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800-232-7124</w:t>
                      </w:r>
                      <w:r w:rsidRPr="00862950">
                        <w:rPr>
                          <w:rFonts w:ascii="Lato Light" w:hAnsi="Lato Light" w:cstheme="minorHAnsi"/>
                          <w:sz w:val="18"/>
                          <w:szCs w:val="20"/>
                        </w:rPr>
                        <w:br/>
                      </w:r>
                      <w:r w:rsidRPr="00862950">
                        <w:rPr>
                          <w:rFonts w:ascii="Lato Light" w:hAnsi="Lato Light" w:cstheme="minorHAnsi"/>
                          <w:sz w:val="18"/>
                          <w:szCs w:val="20"/>
                          <w:lang w:val="en"/>
                        </w:rPr>
                        <w:tab/>
                      </w:r>
                    </w:p>
                    <w:p w14:paraId="34051E85" w14:textId="77777777" w:rsidR="00862950" w:rsidRPr="00862950" w:rsidRDefault="00862950" w:rsidP="00862950">
                      <w:pPr>
                        <w:pStyle w:val="Heading3"/>
                        <w:jc w:val="left"/>
                        <w:rPr>
                          <w:rFonts w:ascii="Lato Light" w:hAnsi="Lato Light" w:cstheme="minorHAnsi"/>
                          <w:sz w:val="18"/>
                          <w:szCs w:val="20"/>
                        </w:rPr>
                      </w:pPr>
                      <w:r w:rsidRPr="00862950">
                        <w:rPr>
                          <w:rFonts w:ascii="Lato Light" w:hAnsi="Lato Light" w:cstheme="minorHAnsi"/>
                          <w:sz w:val="18"/>
                          <w:szCs w:val="20"/>
                        </w:rPr>
                        <w:t>Victim Advocacy</w:t>
                      </w:r>
                    </w:p>
                    <w:p w14:paraId="4370A77D" w14:textId="26D9D09E" w:rsidR="00862950" w:rsidRPr="00862950" w:rsidRDefault="00862950" w:rsidP="00862950">
                      <w:pPr>
                        <w:rPr>
                          <w:rFonts w:ascii="Lato Light" w:hAnsi="Lato Light" w:cstheme="minorHAnsi"/>
                          <w:sz w:val="18"/>
                          <w:szCs w:val="18"/>
                        </w:rPr>
                      </w:pPr>
                      <w:r w:rsidRPr="00862950">
                        <w:rPr>
                          <w:rFonts w:ascii="Lato Light" w:hAnsi="Lato Light" w:cstheme="minorHAnsi"/>
                          <w:sz w:val="18"/>
                          <w:szCs w:val="18"/>
                        </w:rPr>
                        <w:t xml:space="preserve">Victim Assistance </w:t>
                      </w:r>
                      <w:proofErr w:type="gramStart"/>
                      <w:r w:rsidRPr="00862950">
                        <w:rPr>
                          <w:rFonts w:ascii="Lato Light" w:hAnsi="Lato Light" w:cstheme="minorHAnsi"/>
                          <w:sz w:val="18"/>
                          <w:szCs w:val="18"/>
                        </w:rPr>
                        <w:t>Program(</w:t>
                      </w:r>
                      <w:proofErr w:type="gramEnd"/>
                      <w:r w:rsidRPr="00862950">
                        <w:rPr>
                          <w:rFonts w:ascii="Lato Light" w:hAnsi="Lato Light" w:cstheme="minorHAnsi"/>
                          <w:sz w:val="18"/>
                          <w:szCs w:val="18"/>
                        </w:rPr>
                        <w:t>24 Hours)</w:t>
                      </w:r>
                      <w:r w:rsidRPr="00862950">
                        <w:rPr>
                          <w:rFonts w:ascii="Lato Light" w:hAnsi="Lato Light" w:cstheme="minorHAnsi"/>
                          <w:sz w:val="18"/>
                          <w:szCs w:val="18"/>
                        </w:rPr>
                        <w:tab/>
                      </w:r>
                      <w:r w:rsidRPr="00862950">
                        <w:rPr>
                          <w:rFonts w:ascii="Lato Light" w:hAnsi="Lato Light" w:cstheme="minorHAnsi"/>
                          <w:sz w:val="18"/>
                          <w:szCs w:val="18"/>
                        </w:rPr>
                        <w:tab/>
                        <w:t>330-376-0040</w:t>
                      </w:r>
                    </w:p>
                    <w:p w14:paraId="62EFDC0D" w14:textId="77777777" w:rsidR="00862950" w:rsidRDefault="00862950" w:rsidP="00C91ED1">
                      <w:pPr>
                        <w:rPr>
                          <w:rFonts w:ascii="Lato Light" w:hAnsi="Lato Light" w:cstheme="minorHAnsi"/>
                          <w:sz w:val="18"/>
                          <w:szCs w:val="18"/>
                        </w:rPr>
                      </w:pPr>
                      <w:r w:rsidRPr="00862950">
                        <w:rPr>
                          <w:rFonts w:ascii="Lato Light" w:hAnsi="Lato Light" w:cstheme="minorHAnsi"/>
                          <w:sz w:val="18"/>
                          <w:szCs w:val="18"/>
                        </w:rPr>
                        <w:t>Hancock County Center for Safe and Healthy Children</w:t>
                      </w:r>
                      <w:r w:rsidRPr="00862950">
                        <w:rPr>
                          <w:rFonts w:ascii="Lato Light" w:hAnsi="Lato Light" w:cstheme="minorHAnsi"/>
                          <w:sz w:val="18"/>
                          <w:szCs w:val="18"/>
                        </w:rPr>
                        <w:tab/>
                        <w:t>419-425-1475</w:t>
                      </w:r>
                    </w:p>
                    <w:p w14:paraId="116C1022" w14:textId="49126D17" w:rsidR="00C91ED1" w:rsidRPr="00862950" w:rsidRDefault="00C91ED1" w:rsidP="00C91ED1">
                      <w:pPr>
                        <w:rPr>
                          <w:bCs/>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3068958A"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73D9318" w14:textId="77777777" w:rsidR="00862950" w:rsidRPr="00862950" w:rsidRDefault="00862950" w:rsidP="00862950"/>
                    <w:p w14:paraId="46C69554" w14:textId="77777777" w:rsidR="00862950" w:rsidRPr="00862950" w:rsidRDefault="00862950" w:rsidP="00862950">
                      <w:pPr>
                        <w:rPr>
                          <w:rFonts w:ascii="Lato Light" w:hAnsi="Lato Light" w:cstheme="minorHAnsi"/>
                          <w:b/>
                          <w:sz w:val="18"/>
                          <w:szCs w:val="20"/>
                        </w:rPr>
                      </w:pPr>
                      <w:r w:rsidRPr="00862950">
                        <w:rPr>
                          <w:rFonts w:ascii="Lato Light" w:hAnsi="Lato Light" w:cstheme="minorHAnsi"/>
                          <w:b/>
                          <w:sz w:val="18"/>
                          <w:szCs w:val="20"/>
                        </w:rPr>
                        <w:t>Treatment Providers</w:t>
                      </w:r>
                    </w:p>
                    <w:p w14:paraId="4B5B8823" w14:textId="77777777" w:rsidR="00862950" w:rsidRPr="00862950" w:rsidRDefault="00862950" w:rsidP="00862950">
                      <w:pPr>
                        <w:rPr>
                          <w:rFonts w:ascii="Lato Light" w:hAnsi="Lato Light" w:cstheme="minorHAnsi"/>
                          <w:sz w:val="18"/>
                          <w:szCs w:val="18"/>
                        </w:rPr>
                      </w:pPr>
                      <w:proofErr w:type="gramStart"/>
                      <w:r w:rsidRPr="00862950">
                        <w:rPr>
                          <w:rFonts w:ascii="Lato Light" w:hAnsi="Lato Light" w:cstheme="minorHAnsi"/>
                          <w:sz w:val="18"/>
                          <w:szCs w:val="18"/>
                        </w:rPr>
                        <w:t>OH</w:t>
                      </w:r>
                      <w:proofErr w:type="gramEnd"/>
                      <w:r w:rsidRPr="00862950">
                        <w:rPr>
                          <w:rFonts w:ascii="Lato Light" w:hAnsi="Lato Light" w:cstheme="minorHAnsi"/>
                          <w:sz w:val="18"/>
                          <w:szCs w:val="18"/>
                        </w:rPr>
                        <w:t xml:space="preserve"> Dept of Mental Health</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614-466-2596</w:t>
                      </w:r>
                    </w:p>
                    <w:p w14:paraId="118291A4" w14:textId="77777777" w:rsidR="00862950" w:rsidRPr="00862950" w:rsidRDefault="00862950" w:rsidP="00862950">
                      <w:pPr>
                        <w:rPr>
                          <w:rFonts w:ascii="Lato Light" w:hAnsi="Lato Light" w:cstheme="minorHAnsi"/>
                          <w:sz w:val="18"/>
                          <w:szCs w:val="18"/>
                        </w:rPr>
                      </w:pPr>
                      <w:r w:rsidRPr="00862950">
                        <w:rPr>
                          <w:rFonts w:ascii="Lato Light" w:hAnsi="Lato Light" w:cstheme="minorHAnsi"/>
                          <w:sz w:val="18"/>
                          <w:szCs w:val="18"/>
                        </w:rPr>
                        <w:t xml:space="preserve">Summa Health Traumatic Stress </w:t>
                      </w:r>
                      <w:proofErr w:type="gramStart"/>
                      <w:r w:rsidRPr="00862950">
                        <w:rPr>
                          <w:rFonts w:ascii="Lato Light" w:hAnsi="Lato Light" w:cstheme="minorHAnsi"/>
                          <w:sz w:val="18"/>
                          <w:szCs w:val="18"/>
                        </w:rPr>
                        <w:t xml:space="preserve">Center  </w:t>
                      </w:r>
                      <w:r w:rsidRPr="00862950">
                        <w:rPr>
                          <w:rFonts w:ascii="Lato Light" w:hAnsi="Lato Light" w:cstheme="minorHAnsi"/>
                          <w:sz w:val="18"/>
                          <w:szCs w:val="18"/>
                        </w:rPr>
                        <w:tab/>
                      </w:r>
                      <w:proofErr w:type="gramEnd"/>
                      <w:r w:rsidRPr="00862950">
                        <w:rPr>
                          <w:rFonts w:ascii="Lato Light" w:hAnsi="Lato Light" w:cstheme="minorHAnsi"/>
                          <w:sz w:val="18"/>
                          <w:szCs w:val="18"/>
                        </w:rPr>
                        <w:tab/>
                        <w:t>330-379-5094</w:t>
                      </w:r>
                    </w:p>
                    <w:p w14:paraId="5919FBC5" w14:textId="77777777" w:rsidR="00862950" w:rsidRPr="00862950" w:rsidRDefault="00862950" w:rsidP="00862950">
                      <w:pPr>
                        <w:rPr>
                          <w:rFonts w:ascii="Lato Light" w:hAnsi="Lato Light" w:cstheme="minorHAnsi"/>
                          <w:sz w:val="18"/>
                          <w:szCs w:val="20"/>
                        </w:rPr>
                      </w:pPr>
                      <w:r w:rsidRPr="00862950">
                        <w:rPr>
                          <w:rFonts w:ascii="Lato Light" w:hAnsi="Lato Light" w:cstheme="minorHAnsi"/>
                          <w:sz w:val="18"/>
                          <w:szCs w:val="18"/>
                        </w:rPr>
                        <w:t>Thompkins Treatment, Inc.</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740-454-0738</w:t>
                      </w:r>
                    </w:p>
                    <w:p w14:paraId="54DCA170" w14:textId="77777777" w:rsidR="00862950" w:rsidRPr="00862950" w:rsidRDefault="00862950" w:rsidP="00862950">
                      <w:pPr>
                        <w:pStyle w:val="Heading1"/>
                        <w:rPr>
                          <w:rFonts w:ascii="Lato Light" w:hAnsi="Lato Light" w:cstheme="minorHAnsi"/>
                          <w:sz w:val="18"/>
                          <w:szCs w:val="20"/>
                          <w:u w:val="none"/>
                        </w:rPr>
                      </w:pPr>
                    </w:p>
                    <w:p w14:paraId="2F2A1C9B" w14:textId="77777777" w:rsidR="00862950" w:rsidRPr="00862950" w:rsidRDefault="00862950" w:rsidP="00862950">
                      <w:pPr>
                        <w:pStyle w:val="Heading1"/>
                        <w:rPr>
                          <w:rFonts w:ascii="Lato Light" w:hAnsi="Lato Light" w:cstheme="minorHAnsi"/>
                          <w:sz w:val="18"/>
                          <w:szCs w:val="20"/>
                          <w:u w:val="none"/>
                        </w:rPr>
                      </w:pPr>
                      <w:r w:rsidRPr="00862950">
                        <w:rPr>
                          <w:rFonts w:ascii="Lato Light" w:hAnsi="Lato Light" w:cstheme="minorHAnsi"/>
                          <w:sz w:val="18"/>
                          <w:szCs w:val="20"/>
                          <w:u w:val="none"/>
                        </w:rPr>
                        <w:t xml:space="preserve">Support groups for survivors and for parents </w:t>
                      </w:r>
                      <w:r w:rsidRPr="00862950">
                        <w:rPr>
                          <w:rFonts w:ascii="Lato Light" w:hAnsi="Lato Light" w:cstheme="minorHAnsi"/>
                          <w:sz w:val="18"/>
                          <w:szCs w:val="20"/>
                          <w:u w:val="none"/>
                        </w:rPr>
                        <w:br/>
                        <w:t>and families of children who have been abused</w:t>
                      </w:r>
                    </w:p>
                    <w:p w14:paraId="7D9834C1" w14:textId="77777777" w:rsidR="00862950" w:rsidRPr="00862950" w:rsidRDefault="00862950" w:rsidP="00862950">
                      <w:pPr>
                        <w:rPr>
                          <w:rFonts w:ascii="Lato Light" w:hAnsi="Lato Light" w:cstheme="minorHAnsi"/>
                          <w:bCs/>
                          <w:sz w:val="18"/>
                          <w:szCs w:val="20"/>
                        </w:rPr>
                      </w:pPr>
                      <w:r w:rsidRPr="00862950">
                        <w:rPr>
                          <w:rFonts w:ascii="Lato Light" w:hAnsi="Lato Light" w:cstheme="minorHAnsi"/>
                          <w:sz w:val="18"/>
                          <w:szCs w:val="18"/>
                        </w:rPr>
                        <w:t>Harbor Behavioral Health</w:t>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r>
                      <w:r w:rsidRPr="00862950">
                        <w:rPr>
                          <w:rFonts w:ascii="Lato Light" w:hAnsi="Lato Light" w:cstheme="minorHAnsi"/>
                          <w:sz w:val="18"/>
                          <w:szCs w:val="18"/>
                        </w:rPr>
                        <w:tab/>
                        <w:t>419-352-5387</w:t>
                      </w:r>
                    </w:p>
                    <w:p w14:paraId="116C102B" w14:textId="77777777" w:rsidR="00C91ED1" w:rsidRPr="007E6812" w:rsidRDefault="00C91ED1" w:rsidP="00C91ED1">
                      <w:pPr>
                        <w:rPr>
                          <w:rFonts w:ascii="Lato Light" w:hAnsi="Lato Light" w:cstheme="minorHAnsi"/>
                          <w:bCs/>
                          <w:sz w:val="18"/>
                          <w:szCs w:val="20"/>
                        </w:rPr>
                      </w:pPr>
                    </w:p>
                    <w:p w14:paraId="116C102C" w14:textId="5040CFE4" w:rsidR="00C91ED1"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6174454D" w14:textId="77777777" w:rsidR="00862950" w:rsidRPr="00352134" w:rsidRDefault="00862950" w:rsidP="00C91ED1">
                      <w:pPr>
                        <w:rPr>
                          <w:rFonts w:ascii="Lato Heavy" w:hAnsi="Lato Heavy" w:cstheme="minorHAnsi"/>
                          <w:bCs/>
                          <w:color w:val="6AC395"/>
                          <w:szCs w:val="20"/>
                        </w:rPr>
                      </w:pPr>
                    </w:p>
                    <w:p w14:paraId="116C102D" w14:textId="72DD57BD" w:rsidR="00C91ED1" w:rsidRPr="007E6812" w:rsidRDefault="00765A4D"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65A4D"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765A4D"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23023F">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5BA77C6A">
                <wp:simplePos x="0" y="0"/>
                <wp:positionH relativeFrom="column">
                  <wp:posOffset>4899660</wp:posOffset>
                </wp:positionH>
                <wp:positionV relativeFrom="paragraph">
                  <wp:posOffset>495935</wp:posOffset>
                </wp:positionV>
                <wp:extent cx="1886585" cy="51892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18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7A1F501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23023F">
                              <w:rPr>
                                <w:rFonts w:ascii="Futura PT Bold" w:hAnsi="Futura PT Bold" w:cstheme="minorHAnsi"/>
                                <w:bCs/>
                                <w:color w:val="6AC395"/>
                                <w:sz w:val="26"/>
                                <w:szCs w:val="26"/>
                              </w:rPr>
                              <w:t>OHIO</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23023F" w:rsidRDefault="009E469C">
                            <w:pPr>
                              <w:rPr>
                                <w:rFonts w:ascii="Lato Light" w:hAnsi="Lato Light" w:cstheme="minorHAnsi"/>
                                <w:bCs/>
                                <w:sz w:val="22"/>
                              </w:rPr>
                            </w:pPr>
                          </w:p>
                          <w:p w14:paraId="0C1E7C32" w14:textId="77777777" w:rsidR="005A5628" w:rsidRPr="0023023F" w:rsidRDefault="005A5628">
                            <w:pPr>
                              <w:rPr>
                                <w:rFonts w:ascii="Lato Light" w:hAnsi="Lato Light" w:cstheme="minorHAnsi"/>
                                <w:bCs/>
                                <w:sz w:val="22"/>
                              </w:rPr>
                            </w:pPr>
                          </w:p>
                          <w:p w14:paraId="4071E869" w14:textId="77777777" w:rsidR="0023023F" w:rsidRPr="0023023F" w:rsidRDefault="0023023F" w:rsidP="0023023F">
                            <w:pPr>
                              <w:rPr>
                                <w:rFonts w:ascii="Lato Light" w:hAnsi="Lato Light" w:cstheme="minorHAnsi"/>
                                <w:b/>
                                <w:bCs/>
                                <w:sz w:val="22"/>
                                <w:szCs w:val="22"/>
                              </w:rPr>
                            </w:pPr>
                            <w:r w:rsidRPr="0023023F">
                              <w:rPr>
                                <w:rFonts w:ascii="Lato Light" w:hAnsi="Lato Light" w:cstheme="minorHAnsi"/>
                                <w:b/>
                                <w:bCs/>
                                <w:sz w:val="22"/>
                                <w:szCs w:val="22"/>
                              </w:rPr>
                              <w:t>Ohio Child Advocacy Center</w:t>
                            </w:r>
                          </w:p>
                          <w:p w14:paraId="6CEDE1A7" w14:textId="77777777" w:rsidR="0023023F" w:rsidRPr="0023023F" w:rsidRDefault="0023023F" w:rsidP="0023023F">
                            <w:pPr>
                              <w:rPr>
                                <w:rFonts w:ascii="Lato Light" w:hAnsi="Lato Light" w:cstheme="minorHAnsi"/>
                                <w:b/>
                                <w:bCs/>
                                <w:sz w:val="22"/>
                                <w:szCs w:val="22"/>
                              </w:rPr>
                            </w:pPr>
                            <w:r w:rsidRPr="0023023F">
                              <w:rPr>
                                <w:rFonts w:ascii="Lato Light" w:hAnsi="Lato Light" w:cstheme="minorHAnsi"/>
                                <w:b/>
                                <w:bCs/>
                                <w:sz w:val="22"/>
                                <w:szCs w:val="22"/>
                              </w:rPr>
                              <w:t>655 E. Livingston Ave</w:t>
                            </w:r>
                          </w:p>
                          <w:p w14:paraId="7CF6B7E1"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Columbus, Ohio 43205</w:t>
                            </w:r>
                          </w:p>
                          <w:p w14:paraId="1FF92874"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614-578-8029</w:t>
                            </w:r>
                          </w:p>
                          <w:p w14:paraId="3491AB67"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Visit http://oncac.org/cacs-listing-in-ohio/ to find a CAC of near you</w:t>
                            </w:r>
                          </w:p>
                          <w:p w14:paraId="53697046" w14:textId="77777777" w:rsidR="0023023F" w:rsidRPr="0023023F" w:rsidRDefault="0023023F" w:rsidP="0023023F">
                            <w:pPr>
                              <w:rPr>
                                <w:rFonts w:ascii="Lato Light" w:hAnsi="Lato Light" w:cstheme="minorHAnsi"/>
                                <w:b/>
                                <w:bCs/>
                                <w:sz w:val="22"/>
                                <w:szCs w:val="22"/>
                              </w:rPr>
                            </w:pPr>
                          </w:p>
                          <w:p w14:paraId="0F050FD0" w14:textId="77777777" w:rsidR="0023023F" w:rsidRPr="0023023F" w:rsidRDefault="0023023F" w:rsidP="0023023F">
                            <w:pPr>
                              <w:rPr>
                                <w:rFonts w:ascii="Lato Light" w:hAnsi="Lato Light" w:cstheme="minorHAnsi"/>
                                <w:b/>
                                <w:bCs/>
                                <w:sz w:val="22"/>
                                <w:szCs w:val="22"/>
                              </w:rPr>
                            </w:pPr>
                            <w:r w:rsidRPr="0023023F">
                              <w:rPr>
                                <w:rFonts w:ascii="Lato Light" w:hAnsi="Lato Light" w:cstheme="minorHAnsi"/>
                                <w:b/>
                                <w:bCs/>
                                <w:sz w:val="22"/>
                                <w:szCs w:val="22"/>
                              </w:rPr>
                              <w:t>CARE HOUSE</w:t>
                            </w:r>
                          </w:p>
                          <w:p w14:paraId="503C64FF"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741 Valley St</w:t>
                            </w:r>
                          </w:p>
                          <w:p w14:paraId="37FB5A96"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Dayton, OH 45404</w:t>
                            </w:r>
                          </w:p>
                          <w:p w14:paraId="40CEFF10" w14:textId="77777777" w:rsidR="0023023F" w:rsidRPr="0023023F" w:rsidRDefault="0023023F" w:rsidP="0023023F">
                            <w:pPr>
                              <w:rPr>
                                <w:rFonts w:ascii="Lato Light" w:hAnsi="Lato Light"/>
                                <w:sz w:val="22"/>
                                <w:szCs w:val="22"/>
                              </w:rPr>
                            </w:pPr>
                            <w:r w:rsidRPr="0023023F">
                              <w:rPr>
                                <w:rFonts w:ascii="Lato Light" w:hAnsi="Lato Light" w:cstheme="minorHAnsi"/>
                                <w:bCs/>
                                <w:sz w:val="22"/>
                                <w:szCs w:val="22"/>
                              </w:rPr>
                              <w:t>937-512-1670</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9" type="#_x0000_t202" style="position:absolute;margin-left:385.8pt;margin-top:39.05pt;width:148.55pt;height:40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" filled="f" stroked="f" strokeweight=".5pt">
                <v:textbox>
                  <w:txbxContent>
                    <w:p w14:paraId="116C1030" w14:textId="7A1F501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23023F">
                        <w:rPr>
                          <w:rFonts w:ascii="Futura PT Bold" w:hAnsi="Futura PT Bold" w:cstheme="minorHAnsi"/>
                          <w:bCs/>
                          <w:color w:val="6AC395"/>
                          <w:sz w:val="26"/>
                          <w:szCs w:val="26"/>
                        </w:rPr>
                        <w:t>OHIO</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23023F" w:rsidRDefault="009E469C">
                      <w:pPr>
                        <w:rPr>
                          <w:rFonts w:ascii="Lato Light" w:hAnsi="Lato Light" w:cstheme="minorHAnsi"/>
                          <w:bCs/>
                          <w:sz w:val="22"/>
                        </w:rPr>
                      </w:pPr>
                    </w:p>
                    <w:p w14:paraId="0C1E7C32" w14:textId="77777777" w:rsidR="005A5628" w:rsidRPr="0023023F" w:rsidRDefault="005A5628">
                      <w:pPr>
                        <w:rPr>
                          <w:rFonts w:ascii="Lato Light" w:hAnsi="Lato Light" w:cstheme="minorHAnsi"/>
                          <w:bCs/>
                          <w:sz w:val="22"/>
                        </w:rPr>
                      </w:pPr>
                    </w:p>
                    <w:p w14:paraId="4071E869" w14:textId="77777777" w:rsidR="0023023F" w:rsidRPr="0023023F" w:rsidRDefault="0023023F" w:rsidP="0023023F">
                      <w:pPr>
                        <w:rPr>
                          <w:rFonts w:ascii="Lato Light" w:hAnsi="Lato Light" w:cstheme="minorHAnsi"/>
                          <w:b/>
                          <w:bCs/>
                          <w:sz w:val="22"/>
                          <w:szCs w:val="22"/>
                        </w:rPr>
                      </w:pPr>
                      <w:r w:rsidRPr="0023023F">
                        <w:rPr>
                          <w:rFonts w:ascii="Lato Light" w:hAnsi="Lato Light" w:cstheme="minorHAnsi"/>
                          <w:b/>
                          <w:bCs/>
                          <w:sz w:val="22"/>
                          <w:szCs w:val="22"/>
                        </w:rPr>
                        <w:t>Ohio Child Advocacy Center</w:t>
                      </w:r>
                    </w:p>
                    <w:p w14:paraId="6CEDE1A7" w14:textId="77777777" w:rsidR="0023023F" w:rsidRPr="0023023F" w:rsidRDefault="0023023F" w:rsidP="0023023F">
                      <w:pPr>
                        <w:rPr>
                          <w:rFonts w:ascii="Lato Light" w:hAnsi="Lato Light" w:cstheme="minorHAnsi"/>
                          <w:b/>
                          <w:bCs/>
                          <w:sz w:val="22"/>
                          <w:szCs w:val="22"/>
                        </w:rPr>
                      </w:pPr>
                      <w:r w:rsidRPr="0023023F">
                        <w:rPr>
                          <w:rFonts w:ascii="Lato Light" w:hAnsi="Lato Light" w:cstheme="minorHAnsi"/>
                          <w:b/>
                          <w:bCs/>
                          <w:sz w:val="22"/>
                          <w:szCs w:val="22"/>
                        </w:rPr>
                        <w:t>655 E. Livingston Ave</w:t>
                      </w:r>
                    </w:p>
                    <w:p w14:paraId="7CF6B7E1"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Columbus, Ohio 43205</w:t>
                      </w:r>
                    </w:p>
                    <w:p w14:paraId="1FF92874"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614-578-8029</w:t>
                      </w:r>
                    </w:p>
                    <w:p w14:paraId="3491AB67"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Visit http://oncac.org/cacs-listing-in-ohio/ to find a CAC of near you</w:t>
                      </w:r>
                    </w:p>
                    <w:p w14:paraId="53697046" w14:textId="77777777" w:rsidR="0023023F" w:rsidRPr="0023023F" w:rsidRDefault="0023023F" w:rsidP="0023023F">
                      <w:pPr>
                        <w:rPr>
                          <w:rFonts w:ascii="Lato Light" w:hAnsi="Lato Light" w:cstheme="minorHAnsi"/>
                          <w:b/>
                          <w:bCs/>
                          <w:sz w:val="22"/>
                          <w:szCs w:val="22"/>
                        </w:rPr>
                      </w:pPr>
                    </w:p>
                    <w:p w14:paraId="0F050FD0" w14:textId="77777777" w:rsidR="0023023F" w:rsidRPr="0023023F" w:rsidRDefault="0023023F" w:rsidP="0023023F">
                      <w:pPr>
                        <w:rPr>
                          <w:rFonts w:ascii="Lato Light" w:hAnsi="Lato Light" w:cstheme="minorHAnsi"/>
                          <w:b/>
                          <w:bCs/>
                          <w:sz w:val="22"/>
                          <w:szCs w:val="22"/>
                        </w:rPr>
                      </w:pPr>
                      <w:r w:rsidRPr="0023023F">
                        <w:rPr>
                          <w:rFonts w:ascii="Lato Light" w:hAnsi="Lato Light" w:cstheme="minorHAnsi"/>
                          <w:b/>
                          <w:bCs/>
                          <w:sz w:val="22"/>
                          <w:szCs w:val="22"/>
                        </w:rPr>
                        <w:t>CARE HOUSE</w:t>
                      </w:r>
                    </w:p>
                    <w:p w14:paraId="503C64FF"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741 Valley St</w:t>
                      </w:r>
                    </w:p>
                    <w:p w14:paraId="37FB5A96" w14:textId="77777777" w:rsidR="0023023F" w:rsidRPr="0023023F" w:rsidRDefault="0023023F" w:rsidP="0023023F">
                      <w:pPr>
                        <w:rPr>
                          <w:rFonts w:ascii="Lato Light" w:hAnsi="Lato Light" w:cstheme="minorHAnsi"/>
                          <w:bCs/>
                          <w:sz w:val="22"/>
                          <w:szCs w:val="22"/>
                        </w:rPr>
                      </w:pPr>
                      <w:r w:rsidRPr="0023023F">
                        <w:rPr>
                          <w:rFonts w:ascii="Lato Light" w:hAnsi="Lato Light" w:cstheme="minorHAnsi"/>
                          <w:bCs/>
                          <w:sz w:val="22"/>
                          <w:szCs w:val="22"/>
                        </w:rPr>
                        <w:t>Dayton, OH 45404</w:t>
                      </w:r>
                    </w:p>
                    <w:p w14:paraId="40CEFF10" w14:textId="77777777" w:rsidR="0023023F" w:rsidRPr="0023023F" w:rsidRDefault="0023023F" w:rsidP="0023023F">
                      <w:pPr>
                        <w:rPr>
                          <w:rFonts w:ascii="Lato Light" w:hAnsi="Lato Light"/>
                          <w:sz w:val="22"/>
                          <w:szCs w:val="22"/>
                        </w:rPr>
                      </w:pPr>
                      <w:r w:rsidRPr="0023023F">
                        <w:rPr>
                          <w:rFonts w:ascii="Lato Light" w:hAnsi="Lato Light" w:cstheme="minorHAnsi"/>
                          <w:bCs/>
                          <w:sz w:val="22"/>
                          <w:szCs w:val="22"/>
                        </w:rPr>
                        <w:t>937-512-1670</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5299E723">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0AAEA"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CC6E4D4" w:rsidR="00D92534" w:rsidRPr="00352134" w:rsidRDefault="0023023F" w:rsidP="00D92534">
                            <w:pPr>
                              <w:rPr>
                                <w:rFonts w:ascii="Futura PT Bold" w:hAnsi="Futura PT Bold" w:cstheme="minorHAnsi"/>
                                <w:color w:val="6AC395"/>
                                <w:sz w:val="40"/>
                              </w:rPr>
                            </w:pPr>
                            <w:r>
                              <w:rPr>
                                <w:rFonts w:ascii="Futura PT Bold" w:hAnsi="Futura PT Bold" w:cstheme="minorHAnsi"/>
                                <w:color w:val="6AC395"/>
                                <w:sz w:val="40"/>
                              </w:rPr>
                              <w:t>OHIO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CC6E4D4" w:rsidR="00D92534" w:rsidRPr="00352134" w:rsidRDefault="0023023F" w:rsidP="00D92534">
                      <w:pPr>
                        <w:rPr>
                          <w:rFonts w:ascii="Futura PT Bold" w:hAnsi="Futura PT Bold" w:cstheme="minorHAnsi"/>
                          <w:color w:val="6AC395"/>
                          <w:sz w:val="40"/>
                        </w:rPr>
                      </w:pPr>
                      <w:r>
                        <w:rPr>
                          <w:rFonts w:ascii="Futura PT Bold" w:hAnsi="Futura PT Bold" w:cstheme="minorHAnsi"/>
                          <w:color w:val="6AC395"/>
                          <w:sz w:val="40"/>
                        </w:rPr>
                        <w:t>OHIO</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98481B0" w:rsidR="00C91ED1" w:rsidRDefault="0023023F" w:rsidP="00C91ED1">
                            <w:pPr>
                              <w:pStyle w:val="Pa0"/>
                              <w:rPr>
                                <w:rFonts w:ascii="Lato Heavy" w:hAnsi="Lato Heavy" w:cstheme="minorHAnsi"/>
                                <w:color w:val="6AC395"/>
                              </w:rPr>
                            </w:pPr>
                            <w:r>
                              <w:rPr>
                                <w:rFonts w:ascii="Lato Heavy" w:hAnsi="Lato Heavy" w:cstheme="minorHAnsi"/>
                                <w:color w:val="6AC395"/>
                              </w:rPr>
                              <w:t>OHIO</w:t>
                            </w:r>
                            <w:r w:rsidR="00C91ED1" w:rsidRPr="00352134">
                              <w:rPr>
                                <w:rFonts w:ascii="Lato Heavy" w:hAnsi="Lato Heavy" w:cstheme="minorHAnsi"/>
                                <w:color w:val="6AC395"/>
                              </w:rPr>
                              <w:t xml:space="preserve"> STATE REPORTING LAWS</w:t>
                            </w:r>
                          </w:p>
                          <w:p w14:paraId="7B700949" w14:textId="77777777" w:rsidR="00851ADD" w:rsidRPr="00352134" w:rsidRDefault="00851ADD" w:rsidP="00C91ED1">
                            <w:pPr>
                              <w:pStyle w:val="Pa0"/>
                              <w:rPr>
                                <w:rFonts w:ascii="Lato Heavy" w:hAnsi="Lato Heavy" w:cstheme="minorHAnsi"/>
                                <w:color w:val="6AC395"/>
                              </w:rPr>
                            </w:pPr>
                          </w:p>
                          <w:p w14:paraId="2FF1D92F" w14:textId="77777777" w:rsidR="00851ADD" w:rsidRPr="00851ADD" w:rsidRDefault="00851ADD" w:rsidP="00851ADD">
                            <w:pPr>
                              <w:pStyle w:val="Pa0"/>
                              <w:rPr>
                                <w:rFonts w:ascii="Lato Light" w:hAnsi="Lato Light" w:cstheme="minorHAnsi"/>
                                <w:color w:val="211D1E"/>
                                <w:sz w:val="19"/>
                                <w:szCs w:val="19"/>
                              </w:rPr>
                            </w:pPr>
                            <w:hyperlink r:id="rId18" w:history="1">
                              <w:r w:rsidRPr="00851ADD">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0F41A5C5"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4812565" w14:textId="77777777" w:rsidR="00851ADD" w:rsidRPr="00352134" w:rsidRDefault="00851ADD" w:rsidP="00C91ED1">
                            <w:pPr>
                              <w:pStyle w:val="Pa0"/>
                              <w:rPr>
                                <w:rFonts w:ascii="Lato Heavy" w:hAnsi="Lato Heavy" w:cstheme="minorHAnsi"/>
                                <w:color w:val="6AC395"/>
                                <w:szCs w:val="22"/>
                              </w:rPr>
                            </w:pPr>
                          </w:p>
                          <w:p w14:paraId="1F3AE2DC"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311DE744"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Mandatory reporters include: </w:t>
                            </w:r>
                          </w:p>
                          <w:p w14:paraId="633DF145"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Attorneys </w:t>
                            </w:r>
                          </w:p>
                          <w:p w14:paraId="5A5DCE8A"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Physicians, interns, residents, dentists, podiatrists, nurses, or other health-care professionals; speech pathologists or audiologists </w:t>
                            </w:r>
                          </w:p>
                          <w:p w14:paraId="5BC9623E"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Licensed psychologists, school psychologists, or marriage and family therapists; persons engaged in social work or the practice of professional counseling </w:t>
                            </w:r>
                          </w:p>
                          <w:p w14:paraId="57CAC3C2"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Coroners </w:t>
                            </w:r>
                          </w:p>
                          <w:p w14:paraId="18C4BE26"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Administrators or employees of child daycare centers, residential camps, child day camps, certified </w:t>
                            </w:r>
                            <w:proofErr w:type="gramStart"/>
                            <w:r w:rsidRPr="00851ADD">
                              <w:rPr>
                                <w:rFonts w:ascii="Lato Light" w:hAnsi="Lato Light" w:cstheme="minorHAnsi"/>
                                <w:sz w:val="20"/>
                                <w:szCs w:val="20"/>
                              </w:rPr>
                              <w:t>child care</w:t>
                            </w:r>
                            <w:proofErr w:type="gramEnd"/>
                            <w:r w:rsidRPr="00851ADD">
                              <w:rPr>
                                <w:rFonts w:ascii="Lato Light" w:hAnsi="Lato Light" w:cstheme="minorHAnsi"/>
                                <w:sz w:val="20"/>
                                <w:szCs w:val="20"/>
                              </w:rPr>
                              <w:t xml:space="preserve"> agencies, or other public or private children services agencies </w:t>
                            </w:r>
                          </w:p>
                          <w:p w14:paraId="4EBF7505"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Teachers, school employees, or school authorities; Superintendents, board members, or employees of county boards of developmental disabilities; investigative agents contracted with by a county board of developmental disabilities; employees of the Department of Developmental Disabilities; employees of a facility or home that provides respite care; employees of a home health agency; employees of an entity that provides homemaker services </w:t>
                            </w:r>
                          </w:p>
                          <w:p w14:paraId="21F92A05"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Agents of county humane societies </w:t>
                            </w:r>
                          </w:p>
                          <w:p w14:paraId="6ECDB630"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Persons, other than clerics, rendering spiritual treatment through prayer in accordance with the tenets of a well-recognized religion </w:t>
                            </w:r>
                          </w:p>
                          <w:p w14:paraId="116C1050" w14:textId="324DA2B9" w:rsidR="00C91ED1" w:rsidRPr="00592003" w:rsidRDefault="00851ADD" w:rsidP="00851ADD">
                            <w:pPr>
                              <w:ind w:left="720"/>
                              <w:rPr>
                                <w:rFonts w:ascii="Calibri" w:hAnsi="Calibri" w:cs="Calibri"/>
                                <w:sz w:val="22"/>
                                <w:szCs w:val="22"/>
                              </w:rPr>
                            </w:pPr>
                            <w:r w:rsidRPr="00851ADD">
                              <w:rPr>
                                <w:rFonts w:ascii="Lato Light" w:hAnsi="Lato Light" w:cstheme="minorHAnsi"/>
                                <w:sz w:val="20"/>
                                <w:szCs w:val="20"/>
                              </w:rPr>
                              <w:t>• Persons performing the duties of an assessor or third party employed by a public children’s services agency to assist in providing child- or family-related services; court-appointed special advocates or guardians ad litem</w:t>
                            </w:r>
                            <w:r w:rsidR="00C91ED1" w:rsidRPr="00D835F3">
                              <w:rPr>
                                <w:rFonts w:ascii="Lato Light" w:hAnsi="Lato Light" w:cstheme="minorHAnsi"/>
                                <w:color w:val="211D1E"/>
                                <w:sz w:val="18"/>
                                <w:szCs w:val="22"/>
                              </w:rPr>
                              <w:br/>
                            </w:r>
                          </w:p>
                          <w:p w14:paraId="116C1051" w14:textId="56D557B7"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192FEB1" w14:textId="77777777" w:rsidR="00851ADD" w:rsidRPr="00352134" w:rsidRDefault="00851ADD" w:rsidP="00C91ED1">
                            <w:pPr>
                              <w:pStyle w:val="Pa0"/>
                              <w:rPr>
                                <w:rFonts w:ascii="Lato Heavy" w:hAnsi="Lato Heavy" w:cstheme="minorHAnsi"/>
                                <w:color w:val="6AC395"/>
                                <w:szCs w:val="22"/>
                              </w:rPr>
                            </w:pPr>
                          </w:p>
                          <w:p w14:paraId="582C9FC4"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42FA0BB4"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A report is required when a mandated person is acting in an official or professional capacity and knows or suspects that a child has suffered or faces a threat of suffering any physical or mental wound, injury, disability, or condition of a nature that reasonably indicates abuse or neglect of the child. </w:t>
                            </w:r>
                          </w:p>
                          <w:p w14:paraId="116C105B" w14:textId="67AC4DAC" w:rsidR="00C91ED1" w:rsidRPr="00204132" w:rsidRDefault="00C91ED1" w:rsidP="00851ADD">
                            <w:pPr>
                              <w:rPr>
                                <w:rFonts w:ascii="Lato Light" w:hAnsi="Lato Light"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98481B0" w:rsidR="00C91ED1" w:rsidRDefault="0023023F" w:rsidP="00C91ED1">
                      <w:pPr>
                        <w:pStyle w:val="Pa0"/>
                        <w:rPr>
                          <w:rFonts w:ascii="Lato Heavy" w:hAnsi="Lato Heavy" w:cstheme="minorHAnsi"/>
                          <w:color w:val="6AC395"/>
                        </w:rPr>
                      </w:pPr>
                      <w:r>
                        <w:rPr>
                          <w:rFonts w:ascii="Lato Heavy" w:hAnsi="Lato Heavy" w:cstheme="minorHAnsi"/>
                          <w:color w:val="6AC395"/>
                        </w:rPr>
                        <w:t>OHIO</w:t>
                      </w:r>
                      <w:r w:rsidR="00C91ED1" w:rsidRPr="00352134">
                        <w:rPr>
                          <w:rFonts w:ascii="Lato Heavy" w:hAnsi="Lato Heavy" w:cstheme="minorHAnsi"/>
                          <w:color w:val="6AC395"/>
                        </w:rPr>
                        <w:t xml:space="preserve"> STATE REPORTING LAWS</w:t>
                      </w:r>
                    </w:p>
                    <w:p w14:paraId="7B700949" w14:textId="77777777" w:rsidR="00851ADD" w:rsidRPr="00352134" w:rsidRDefault="00851ADD" w:rsidP="00C91ED1">
                      <w:pPr>
                        <w:pStyle w:val="Pa0"/>
                        <w:rPr>
                          <w:rFonts w:ascii="Lato Heavy" w:hAnsi="Lato Heavy" w:cstheme="minorHAnsi"/>
                          <w:color w:val="6AC395"/>
                        </w:rPr>
                      </w:pPr>
                    </w:p>
                    <w:p w14:paraId="2FF1D92F" w14:textId="77777777" w:rsidR="00851ADD" w:rsidRPr="00851ADD" w:rsidRDefault="00851ADD" w:rsidP="00851ADD">
                      <w:pPr>
                        <w:pStyle w:val="Pa0"/>
                        <w:rPr>
                          <w:rFonts w:ascii="Lato Light" w:hAnsi="Lato Light" w:cstheme="minorHAnsi"/>
                          <w:color w:val="211D1E"/>
                          <w:sz w:val="19"/>
                          <w:szCs w:val="19"/>
                        </w:rPr>
                      </w:pPr>
                      <w:hyperlink r:id="rId19" w:history="1">
                        <w:r w:rsidRPr="00851ADD">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0F41A5C5"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4812565" w14:textId="77777777" w:rsidR="00851ADD" w:rsidRPr="00352134" w:rsidRDefault="00851ADD" w:rsidP="00C91ED1">
                      <w:pPr>
                        <w:pStyle w:val="Pa0"/>
                        <w:rPr>
                          <w:rFonts w:ascii="Lato Heavy" w:hAnsi="Lato Heavy" w:cstheme="minorHAnsi"/>
                          <w:color w:val="6AC395"/>
                          <w:szCs w:val="22"/>
                        </w:rPr>
                      </w:pPr>
                    </w:p>
                    <w:p w14:paraId="1F3AE2DC"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311DE744"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Mandatory reporters include: </w:t>
                      </w:r>
                    </w:p>
                    <w:p w14:paraId="633DF145"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Attorneys </w:t>
                      </w:r>
                    </w:p>
                    <w:p w14:paraId="5A5DCE8A"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Physicians, interns, residents, dentists, podiatrists, nurses, or other health-care professionals; speech pathologists or audiologists </w:t>
                      </w:r>
                    </w:p>
                    <w:p w14:paraId="5BC9623E"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Licensed psychologists, school psychologists, or marriage and family therapists; persons engaged in social work or the practice of professional counseling </w:t>
                      </w:r>
                    </w:p>
                    <w:p w14:paraId="57CAC3C2"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Coroners </w:t>
                      </w:r>
                    </w:p>
                    <w:p w14:paraId="18C4BE26"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Administrators or employees of child daycare centers, residential camps, child day camps, certified </w:t>
                      </w:r>
                      <w:proofErr w:type="gramStart"/>
                      <w:r w:rsidRPr="00851ADD">
                        <w:rPr>
                          <w:rFonts w:ascii="Lato Light" w:hAnsi="Lato Light" w:cstheme="minorHAnsi"/>
                          <w:sz w:val="20"/>
                          <w:szCs w:val="20"/>
                        </w:rPr>
                        <w:t>child care</w:t>
                      </w:r>
                      <w:proofErr w:type="gramEnd"/>
                      <w:r w:rsidRPr="00851ADD">
                        <w:rPr>
                          <w:rFonts w:ascii="Lato Light" w:hAnsi="Lato Light" w:cstheme="minorHAnsi"/>
                          <w:sz w:val="20"/>
                          <w:szCs w:val="20"/>
                        </w:rPr>
                        <w:t xml:space="preserve"> agencies, or other public or private children services agencies </w:t>
                      </w:r>
                    </w:p>
                    <w:p w14:paraId="4EBF7505"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Teachers, school employees, or school authorities; Superintendents, board members, or employees of county boards of developmental disabilities; investigative agents contracted with by a county board of developmental disabilities; employees of the Department of Developmental Disabilities; employees of a facility or home that provides respite care; employees of a home health agency; employees of an entity that provides homemaker services </w:t>
                      </w:r>
                    </w:p>
                    <w:p w14:paraId="21F92A05"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Agents of county humane societies </w:t>
                      </w:r>
                    </w:p>
                    <w:p w14:paraId="6ECDB630"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Persons, other than clerics, rendering spiritual treatment through prayer in accordance with the tenets of a well-recognized religion </w:t>
                      </w:r>
                    </w:p>
                    <w:p w14:paraId="116C1050" w14:textId="324DA2B9" w:rsidR="00C91ED1" w:rsidRPr="00592003" w:rsidRDefault="00851ADD" w:rsidP="00851ADD">
                      <w:pPr>
                        <w:ind w:left="720"/>
                        <w:rPr>
                          <w:rFonts w:ascii="Calibri" w:hAnsi="Calibri" w:cs="Calibri"/>
                          <w:sz w:val="22"/>
                          <w:szCs w:val="22"/>
                        </w:rPr>
                      </w:pPr>
                      <w:r w:rsidRPr="00851ADD">
                        <w:rPr>
                          <w:rFonts w:ascii="Lato Light" w:hAnsi="Lato Light" w:cstheme="minorHAnsi"/>
                          <w:sz w:val="20"/>
                          <w:szCs w:val="20"/>
                        </w:rPr>
                        <w:t>• Persons performing the duties of an assessor or third party employed by a public children’s services agency to assist in providing child- or family-related services; court-appointed special advocates or guardians ad litem</w:t>
                      </w:r>
                      <w:r w:rsidR="00C91ED1" w:rsidRPr="00D835F3">
                        <w:rPr>
                          <w:rFonts w:ascii="Lato Light" w:hAnsi="Lato Light" w:cstheme="minorHAnsi"/>
                          <w:color w:val="211D1E"/>
                          <w:sz w:val="18"/>
                          <w:szCs w:val="22"/>
                        </w:rPr>
                        <w:br/>
                      </w:r>
                    </w:p>
                    <w:p w14:paraId="116C1051" w14:textId="56D557B7"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192FEB1" w14:textId="77777777" w:rsidR="00851ADD" w:rsidRPr="00352134" w:rsidRDefault="00851ADD" w:rsidP="00C91ED1">
                      <w:pPr>
                        <w:pStyle w:val="Pa0"/>
                        <w:rPr>
                          <w:rFonts w:ascii="Lato Heavy" w:hAnsi="Lato Heavy" w:cstheme="minorHAnsi"/>
                          <w:color w:val="6AC395"/>
                          <w:szCs w:val="22"/>
                        </w:rPr>
                      </w:pPr>
                    </w:p>
                    <w:p w14:paraId="582C9FC4"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42FA0BB4"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A report is required when a mandated person is acting in an official or professional capacity and knows or suspects that a child has suffered or faces a threat of suffering any physical or mental wound, injury, disability, or condition of a nature that reasonably indicates abuse or neglect of the child. </w:t>
                      </w:r>
                    </w:p>
                    <w:p w14:paraId="116C105B" w14:textId="67AC4DAC" w:rsidR="00C91ED1" w:rsidRPr="00204132" w:rsidRDefault="00C91ED1" w:rsidP="00851ADD">
                      <w:pPr>
                        <w:rPr>
                          <w:rFonts w:ascii="Lato Light" w:hAnsi="Lato Light" w:cs="Calibri"/>
                          <w:sz w:val="20"/>
                          <w:szCs w:val="20"/>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8EB63E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3023F">
                              <w:rPr>
                                <w:rFonts w:ascii="Futura PT Bold" w:hAnsi="Futura PT Bold" w:cstheme="minorHAnsi"/>
                                <w:bCs/>
                                <w:color w:val="6AC395"/>
                                <w:sz w:val="26"/>
                                <w:szCs w:val="26"/>
                              </w:rPr>
                              <w:t>OHIO</w:t>
                            </w:r>
                          </w:p>
                          <w:p w14:paraId="116C105D" w14:textId="77777777" w:rsidR="0002104D" w:rsidRPr="0023023F" w:rsidRDefault="0002104D" w:rsidP="0002104D">
                            <w:pPr>
                              <w:rPr>
                                <w:rFonts w:ascii="Lato Light" w:hAnsi="Lato Light" w:cstheme="minorHAnsi"/>
                                <w:b/>
                                <w:bCs/>
                                <w:sz w:val="20"/>
                                <w:szCs w:val="20"/>
                              </w:rPr>
                            </w:pPr>
                          </w:p>
                          <w:p w14:paraId="4D92FBB2" w14:textId="77777777" w:rsidR="0023023F" w:rsidRPr="0023023F" w:rsidRDefault="0023023F" w:rsidP="0023023F">
                            <w:pPr>
                              <w:rPr>
                                <w:rFonts w:ascii="Lato Light" w:eastAsia="Calibri" w:hAnsi="Lato Light" w:cstheme="minorHAnsi"/>
                                <w:sz w:val="22"/>
                                <w:szCs w:val="22"/>
                              </w:rPr>
                            </w:pPr>
                            <w:r w:rsidRPr="0023023F">
                              <w:rPr>
                                <w:rFonts w:ascii="Lato Light" w:eastAsia="Calibri" w:hAnsi="Lato Light" w:cstheme="minorHAnsi"/>
                                <w:sz w:val="22"/>
                                <w:szCs w:val="22"/>
                              </w:rPr>
                              <w:t xml:space="preserve">Report Child Abuse </w:t>
                            </w:r>
                          </w:p>
                          <w:p w14:paraId="1ACECC82" w14:textId="77777777" w:rsidR="0023023F" w:rsidRPr="0023023F" w:rsidRDefault="0023023F" w:rsidP="0023023F">
                            <w:pPr>
                              <w:rPr>
                                <w:rFonts w:ascii="Lato Light" w:eastAsia="Calibri" w:hAnsi="Lato Light" w:cstheme="minorHAnsi"/>
                                <w:sz w:val="22"/>
                                <w:szCs w:val="22"/>
                              </w:rPr>
                            </w:pPr>
                            <w:r w:rsidRPr="0023023F">
                              <w:rPr>
                                <w:rFonts w:ascii="Lato Light" w:eastAsia="Calibri" w:hAnsi="Lato Light" w:cstheme="minorHAnsi"/>
                                <w:sz w:val="22"/>
                                <w:szCs w:val="22"/>
                              </w:rPr>
                              <w:t>and Neglect</w:t>
                            </w:r>
                          </w:p>
                          <w:p w14:paraId="0A885FD6" w14:textId="77777777" w:rsidR="0023023F" w:rsidRPr="0023023F" w:rsidRDefault="0023023F" w:rsidP="0023023F">
                            <w:pPr>
                              <w:rPr>
                                <w:rFonts w:ascii="Lato Light" w:hAnsi="Lato Light"/>
                                <w:b/>
                              </w:rPr>
                            </w:pPr>
                            <w:r w:rsidRPr="0023023F">
                              <w:rPr>
                                <w:rFonts w:ascii="Lato Light" w:eastAsia="Calibri" w:hAnsi="Lato Light" w:cstheme="minorHAnsi"/>
                                <w:b/>
                                <w:sz w:val="22"/>
                                <w:szCs w:val="22"/>
                              </w:rPr>
                              <w:t>855 O-H-CHILD</w:t>
                            </w:r>
                          </w:p>
                          <w:p w14:paraId="1F4BEB58" w14:textId="77777777" w:rsidR="00171EE6" w:rsidRPr="0023023F" w:rsidRDefault="00171EE6" w:rsidP="00171EE6">
                            <w:pPr>
                              <w:rPr>
                                <w:rFonts w:ascii="Lato Light" w:hAnsi="Lato Light"/>
                                <w:sz w:val="22"/>
                              </w:rPr>
                            </w:pPr>
                          </w:p>
                          <w:p w14:paraId="4DD90C18" w14:textId="77777777" w:rsidR="00171EE6" w:rsidRPr="0023023F"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08EB63E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3023F">
                        <w:rPr>
                          <w:rFonts w:ascii="Futura PT Bold" w:hAnsi="Futura PT Bold" w:cstheme="minorHAnsi"/>
                          <w:bCs/>
                          <w:color w:val="6AC395"/>
                          <w:sz w:val="26"/>
                          <w:szCs w:val="26"/>
                        </w:rPr>
                        <w:t>OHIO</w:t>
                      </w:r>
                    </w:p>
                    <w:p w14:paraId="116C105D" w14:textId="77777777" w:rsidR="0002104D" w:rsidRPr="0023023F" w:rsidRDefault="0002104D" w:rsidP="0002104D">
                      <w:pPr>
                        <w:rPr>
                          <w:rFonts w:ascii="Lato Light" w:hAnsi="Lato Light" w:cstheme="minorHAnsi"/>
                          <w:b/>
                          <w:bCs/>
                          <w:sz w:val="20"/>
                          <w:szCs w:val="20"/>
                        </w:rPr>
                      </w:pPr>
                    </w:p>
                    <w:p w14:paraId="4D92FBB2" w14:textId="77777777" w:rsidR="0023023F" w:rsidRPr="0023023F" w:rsidRDefault="0023023F" w:rsidP="0023023F">
                      <w:pPr>
                        <w:rPr>
                          <w:rFonts w:ascii="Lato Light" w:eastAsia="Calibri" w:hAnsi="Lato Light" w:cstheme="minorHAnsi"/>
                          <w:sz w:val="22"/>
                          <w:szCs w:val="22"/>
                        </w:rPr>
                      </w:pPr>
                      <w:r w:rsidRPr="0023023F">
                        <w:rPr>
                          <w:rFonts w:ascii="Lato Light" w:eastAsia="Calibri" w:hAnsi="Lato Light" w:cstheme="minorHAnsi"/>
                          <w:sz w:val="22"/>
                          <w:szCs w:val="22"/>
                        </w:rPr>
                        <w:t xml:space="preserve">Report Child Abuse </w:t>
                      </w:r>
                    </w:p>
                    <w:p w14:paraId="1ACECC82" w14:textId="77777777" w:rsidR="0023023F" w:rsidRPr="0023023F" w:rsidRDefault="0023023F" w:rsidP="0023023F">
                      <w:pPr>
                        <w:rPr>
                          <w:rFonts w:ascii="Lato Light" w:eastAsia="Calibri" w:hAnsi="Lato Light" w:cstheme="minorHAnsi"/>
                          <w:sz w:val="22"/>
                          <w:szCs w:val="22"/>
                        </w:rPr>
                      </w:pPr>
                      <w:r w:rsidRPr="0023023F">
                        <w:rPr>
                          <w:rFonts w:ascii="Lato Light" w:eastAsia="Calibri" w:hAnsi="Lato Light" w:cstheme="minorHAnsi"/>
                          <w:sz w:val="22"/>
                          <w:szCs w:val="22"/>
                        </w:rPr>
                        <w:t>and Neglect</w:t>
                      </w:r>
                    </w:p>
                    <w:p w14:paraId="0A885FD6" w14:textId="77777777" w:rsidR="0023023F" w:rsidRPr="0023023F" w:rsidRDefault="0023023F" w:rsidP="0023023F">
                      <w:pPr>
                        <w:rPr>
                          <w:rFonts w:ascii="Lato Light" w:hAnsi="Lato Light"/>
                          <w:b/>
                        </w:rPr>
                      </w:pPr>
                      <w:r w:rsidRPr="0023023F">
                        <w:rPr>
                          <w:rFonts w:ascii="Lato Light" w:eastAsia="Calibri" w:hAnsi="Lato Light" w:cstheme="minorHAnsi"/>
                          <w:b/>
                          <w:sz w:val="22"/>
                          <w:szCs w:val="22"/>
                        </w:rPr>
                        <w:t>855 O-H-CHILD</w:t>
                      </w:r>
                    </w:p>
                    <w:p w14:paraId="1F4BEB58" w14:textId="77777777" w:rsidR="00171EE6" w:rsidRPr="0023023F" w:rsidRDefault="00171EE6" w:rsidP="00171EE6">
                      <w:pPr>
                        <w:rPr>
                          <w:rFonts w:ascii="Lato Light" w:hAnsi="Lato Light"/>
                          <w:sz w:val="22"/>
                        </w:rPr>
                      </w:pPr>
                    </w:p>
                    <w:p w14:paraId="4DD90C18" w14:textId="77777777" w:rsidR="00171EE6" w:rsidRPr="0023023F"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6757254B">
                <wp:simplePos x="0" y="0"/>
                <wp:positionH relativeFrom="column">
                  <wp:posOffset>-487680</wp:posOffset>
                </wp:positionH>
                <wp:positionV relativeFrom="paragraph">
                  <wp:posOffset>168910</wp:posOffset>
                </wp:positionV>
                <wp:extent cx="4433104" cy="82905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290560"/>
                        </a:xfrm>
                        <a:prstGeom prst="rect">
                          <a:avLst/>
                        </a:prstGeom>
                        <a:noFill/>
                        <a:ln w="9525">
                          <a:noFill/>
                          <a:miter lim="800000"/>
                          <a:headEnd/>
                          <a:tailEnd/>
                        </a:ln>
                      </wps:spPr>
                      <wps:txbx>
                        <w:txbxContent>
                          <w:p w14:paraId="548F661A" w14:textId="1421393F" w:rsidR="00592003"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99DE5F3" w14:textId="77777777" w:rsidR="00851ADD" w:rsidRPr="00352134" w:rsidRDefault="00851ADD" w:rsidP="00592003">
                            <w:pPr>
                              <w:pStyle w:val="Pa0"/>
                              <w:rPr>
                                <w:rFonts w:ascii="Lato Heavy" w:hAnsi="Lato Heavy" w:cstheme="minorHAnsi"/>
                                <w:color w:val="6AC395"/>
                                <w:szCs w:val="22"/>
                              </w:rPr>
                            </w:pPr>
                          </w:p>
                          <w:p w14:paraId="4C64E49D"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55A33F37"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An attorney, physician, or cleric is not required to make a report concerning any communication the attorney, physician, or cleric receives from a client, patient, or penitent in a professional relationship, if, in accordance with § 2317.02, the attorney, physician, or cleric could not testify with respect to that communication in a civil or criminal proceeding. The client, patient, or penitent in the relationship is deemed to have waived any testimonial privilege with respect to any communication the attorney, physician, or cleric receives, and the attorney, physician, or cleric shall make a report with respect to that communication if all of the following apply: </w:t>
                            </w:r>
                          </w:p>
                          <w:p w14:paraId="72BCF532"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The client, patient, or penitent, at the time of the communication, is either a child under age 18 or a mentally retarded, developmentally disabled, or physically impaired person under age 21. </w:t>
                            </w:r>
                          </w:p>
                          <w:p w14:paraId="561785A9"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The attorney, physician, or cleric knows, or has reasonable cause to suspect based on facts that would cause a reasonable person in similar position to suspect, as a result of the communication or any observations made during that communication, that the client, patient, or penitent has suffered or faces a threat of suffering any physical or mental wound, injury, disability, or condition of a nature that reasonably indicates abuse or neglect of the person. </w:t>
                            </w:r>
                          </w:p>
                          <w:p w14:paraId="4CED12D7" w14:textId="789517A3" w:rsidR="00592003" w:rsidRPr="00851ADD" w:rsidRDefault="00851ADD" w:rsidP="00851ADD">
                            <w:pPr>
                              <w:ind w:left="720"/>
                              <w:rPr>
                                <w:rFonts w:asciiTheme="minorHAnsi" w:hAnsiTheme="minorHAnsi" w:cstheme="minorHAnsi"/>
                                <w:sz w:val="18"/>
                                <w:szCs w:val="18"/>
                              </w:rPr>
                            </w:pPr>
                            <w:r w:rsidRPr="00851ADD">
                              <w:rPr>
                                <w:rFonts w:ascii="Lato Light" w:hAnsi="Lato Light" w:cstheme="minorHAnsi"/>
                                <w:sz w:val="20"/>
                                <w:szCs w:val="20"/>
                              </w:rPr>
                              <w:t>• The abuse or neglect does not arise out of the person’s attempt to have an abortion without the notification of her parents, guardian, or custodian in accordance with § 2151.85.</w:t>
                            </w:r>
                            <w:r w:rsidRPr="00851ADD">
                              <w:rPr>
                                <w:rFonts w:asciiTheme="minorHAnsi" w:hAnsiTheme="minorHAnsi" w:cstheme="minorHAnsi"/>
                                <w:sz w:val="20"/>
                                <w:szCs w:val="20"/>
                              </w:rPr>
                              <w:t xml:space="preserve"> </w:t>
                            </w:r>
                            <w:r w:rsidR="00592003" w:rsidRPr="00D835F3">
                              <w:rPr>
                                <w:rFonts w:ascii="Lato Light" w:hAnsi="Lato Light" w:cstheme="minorHAnsi"/>
                                <w:color w:val="211D1E"/>
                                <w:sz w:val="22"/>
                                <w:szCs w:val="22"/>
                              </w:rPr>
                              <w:br/>
                            </w:r>
                          </w:p>
                          <w:p w14:paraId="17D65D87" w14:textId="77777777" w:rsidR="00851ADD" w:rsidRDefault="00592003" w:rsidP="00851ADD">
                            <w:pPr>
                              <w:rPr>
                                <w:rFonts w:ascii="Lato Heavy" w:hAnsi="Lato Heavy" w:cstheme="minorHAnsi"/>
                                <w:color w:val="6AC395"/>
                                <w:szCs w:val="22"/>
                              </w:rPr>
                            </w:pPr>
                            <w:r w:rsidRPr="00352134">
                              <w:rPr>
                                <w:rFonts w:ascii="Lato Heavy" w:hAnsi="Lato Heavy" w:cstheme="minorHAnsi"/>
                                <w:color w:val="6AC395"/>
                                <w:szCs w:val="22"/>
                              </w:rPr>
                              <w:t>INCLUSION OF REPORTER’S NAME IN REPORT</w:t>
                            </w:r>
                          </w:p>
                          <w:p w14:paraId="75CBA5D1" w14:textId="198B80BC" w:rsidR="00851ADD" w:rsidRPr="00851ADD" w:rsidRDefault="00592003" w:rsidP="00851ADD">
                            <w:pPr>
                              <w:rPr>
                                <w:rFonts w:ascii="Lato Light" w:hAnsi="Lato Light" w:cstheme="minorHAnsi"/>
                                <w:sz w:val="20"/>
                                <w:szCs w:val="20"/>
                              </w:rPr>
                            </w:pPr>
                            <w:r w:rsidRPr="00D835F3">
                              <w:rPr>
                                <w:rFonts w:ascii="Lato Light" w:hAnsi="Lato Light" w:cstheme="minorHAnsi"/>
                                <w:color w:val="3FBFB7"/>
                                <w:sz w:val="20"/>
                                <w:szCs w:val="22"/>
                                <w:u w:val="single"/>
                              </w:rPr>
                              <w:br/>
                            </w:r>
                            <w:r w:rsidR="00851ADD" w:rsidRPr="00851ADD">
                              <w:rPr>
                                <w:rFonts w:ascii="Lato Light" w:hAnsi="Lato Light" w:cstheme="minorHAnsi"/>
                                <w:i/>
                                <w:sz w:val="20"/>
                                <w:szCs w:val="20"/>
                              </w:rPr>
                              <w:t>Rev. Code § 2151.421</w:t>
                            </w:r>
                            <w:r w:rsidR="00851ADD" w:rsidRPr="00851ADD">
                              <w:rPr>
                                <w:rFonts w:ascii="Lato Light" w:hAnsi="Lato Light" w:cstheme="minorHAnsi"/>
                                <w:sz w:val="20"/>
                                <w:szCs w:val="20"/>
                              </w:rPr>
                              <w:t xml:space="preserve"> </w:t>
                            </w:r>
                          </w:p>
                          <w:p w14:paraId="20A53E2F" w14:textId="0AA60FC2"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The reporter is not required to provide his or her name in the report, but if he or she wants to receive information on the outcome of the investigation, he or she must provide his or her name, address, and telephone number to the person who receives the report. </w:t>
                            </w:r>
                          </w:p>
                          <w:p w14:paraId="1FB72D7E" w14:textId="77777777" w:rsidR="00851ADD" w:rsidRDefault="00851ADD" w:rsidP="00851ADD">
                            <w:pPr>
                              <w:ind w:left="720"/>
                              <w:rPr>
                                <w:rFonts w:asciiTheme="minorHAnsi" w:hAnsiTheme="minorHAnsi" w:cstheme="minorHAnsi"/>
                                <w:sz w:val="18"/>
                                <w:szCs w:val="18"/>
                              </w:rPr>
                            </w:pPr>
                          </w:p>
                          <w:p w14:paraId="083B054B" w14:textId="15CEC47C" w:rsidR="00592003" w:rsidRDefault="00592003" w:rsidP="00851ADD">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854849E" w14:textId="77777777" w:rsidR="00851ADD" w:rsidRPr="00352134" w:rsidRDefault="00851ADD" w:rsidP="00851ADD">
                            <w:pPr>
                              <w:pStyle w:val="Pa0"/>
                              <w:rPr>
                                <w:rFonts w:ascii="Lato Heavy" w:hAnsi="Lato Heavy" w:cstheme="minorHAnsi"/>
                                <w:color w:val="6AC395"/>
                                <w:szCs w:val="22"/>
                              </w:rPr>
                            </w:pPr>
                          </w:p>
                          <w:p w14:paraId="00131B3F"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7808FD53"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The information provided in a report made pursuant to this section and the name of the person who made the report shall not be released for use and shall not be used as evidence in any civil action or proceeding brought against the person who made the report</w:t>
                            </w:r>
                          </w:p>
                          <w:p w14:paraId="2A559491" w14:textId="339F447C" w:rsidR="00592003" w:rsidRPr="00204132" w:rsidRDefault="00592003" w:rsidP="00851ADD">
                            <w:pPr>
                              <w:pStyle w:val="Pa0"/>
                              <w:rPr>
                                <w:rFonts w:ascii="Lato Light" w:hAnsi="Lato Light"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3EDg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" filled="f" stroked="f">
                <v:textbox>
                  <w:txbxContent>
                    <w:p w14:paraId="548F661A" w14:textId="1421393F" w:rsidR="00592003"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99DE5F3" w14:textId="77777777" w:rsidR="00851ADD" w:rsidRPr="00352134" w:rsidRDefault="00851ADD" w:rsidP="00592003">
                      <w:pPr>
                        <w:pStyle w:val="Pa0"/>
                        <w:rPr>
                          <w:rFonts w:ascii="Lato Heavy" w:hAnsi="Lato Heavy" w:cstheme="minorHAnsi"/>
                          <w:color w:val="6AC395"/>
                          <w:szCs w:val="22"/>
                        </w:rPr>
                      </w:pPr>
                    </w:p>
                    <w:p w14:paraId="4C64E49D"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55A33F37"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An attorney, physician, or cleric is not required to make a report concerning any communication the attorney, physician, or cleric receives from a client, patient, or penitent in a professional relationship, if, in accordance with § 2317.02, the attorney, physician, or cleric could not testify with respect to that communication in a civil or criminal proceeding. The client, patient, or penitent in the relationship is deemed to have waived any testimonial privilege with respect to any communication the attorney, physician, or cleric receives, and the attorney, physician, or cleric shall make a report with respect to that communication if all of the following apply: </w:t>
                      </w:r>
                    </w:p>
                    <w:p w14:paraId="72BCF532"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The client, patient, or penitent, at the time of the communication, is either a child under age 18 or a mentally retarded, developmentally disabled, or physically impaired person under age 21. </w:t>
                      </w:r>
                    </w:p>
                    <w:p w14:paraId="561785A9"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 The attorney, physician, or cleric knows, or has reasonable cause to suspect based on facts that would cause a reasonable person in similar position to suspect, as a result of the communication or any observations made during that communication, that the client, patient, or penitent has suffered or faces a threat of suffering any physical or mental wound, injury, disability, or condition of a nature that reasonably indicates abuse or neglect of the person. </w:t>
                      </w:r>
                    </w:p>
                    <w:p w14:paraId="4CED12D7" w14:textId="789517A3" w:rsidR="00592003" w:rsidRPr="00851ADD" w:rsidRDefault="00851ADD" w:rsidP="00851ADD">
                      <w:pPr>
                        <w:ind w:left="720"/>
                        <w:rPr>
                          <w:rFonts w:asciiTheme="minorHAnsi" w:hAnsiTheme="minorHAnsi" w:cstheme="minorHAnsi"/>
                          <w:sz w:val="18"/>
                          <w:szCs w:val="18"/>
                        </w:rPr>
                      </w:pPr>
                      <w:r w:rsidRPr="00851ADD">
                        <w:rPr>
                          <w:rFonts w:ascii="Lato Light" w:hAnsi="Lato Light" w:cstheme="minorHAnsi"/>
                          <w:sz w:val="20"/>
                          <w:szCs w:val="20"/>
                        </w:rPr>
                        <w:t>• The abuse or neglect does not arise out of the person’s attempt to have an abortion without the notification of her parents, guardian, or custodian in accordance with § 2151.85.</w:t>
                      </w:r>
                      <w:r w:rsidRPr="00851ADD">
                        <w:rPr>
                          <w:rFonts w:asciiTheme="minorHAnsi" w:hAnsiTheme="minorHAnsi" w:cstheme="minorHAnsi"/>
                          <w:sz w:val="20"/>
                          <w:szCs w:val="20"/>
                        </w:rPr>
                        <w:t xml:space="preserve"> </w:t>
                      </w:r>
                      <w:r w:rsidR="00592003" w:rsidRPr="00D835F3">
                        <w:rPr>
                          <w:rFonts w:ascii="Lato Light" w:hAnsi="Lato Light" w:cstheme="minorHAnsi"/>
                          <w:color w:val="211D1E"/>
                          <w:sz w:val="22"/>
                          <w:szCs w:val="22"/>
                        </w:rPr>
                        <w:br/>
                      </w:r>
                    </w:p>
                    <w:p w14:paraId="17D65D87" w14:textId="77777777" w:rsidR="00851ADD" w:rsidRDefault="00592003" w:rsidP="00851ADD">
                      <w:pPr>
                        <w:rPr>
                          <w:rFonts w:ascii="Lato Heavy" w:hAnsi="Lato Heavy" w:cstheme="minorHAnsi"/>
                          <w:color w:val="6AC395"/>
                          <w:szCs w:val="22"/>
                        </w:rPr>
                      </w:pPr>
                      <w:r w:rsidRPr="00352134">
                        <w:rPr>
                          <w:rFonts w:ascii="Lato Heavy" w:hAnsi="Lato Heavy" w:cstheme="minorHAnsi"/>
                          <w:color w:val="6AC395"/>
                          <w:szCs w:val="22"/>
                        </w:rPr>
                        <w:t>INCLUSION OF REPORTER’S NAME IN REPORT</w:t>
                      </w:r>
                    </w:p>
                    <w:p w14:paraId="75CBA5D1" w14:textId="198B80BC" w:rsidR="00851ADD" w:rsidRPr="00851ADD" w:rsidRDefault="00592003" w:rsidP="00851ADD">
                      <w:pPr>
                        <w:rPr>
                          <w:rFonts w:ascii="Lato Light" w:hAnsi="Lato Light" w:cstheme="minorHAnsi"/>
                          <w:sz w:val="20"/>
                          <w:szCs w:val="20"/>
                        </w:rPr>
                      </w:pPr>
                      <w:r w:rsidRPr="00D835F3">
                        <w:rPr>
                          <w:rFonts w:ascii="Lato Light" w:hAnsi="Lato Light" w:cstheme="minorHAnsi"/>
                          <w:color w:val="3FBFB7"/>
                          <w:sz w:val="20"/>
                          <w:szCs w:val="22"/>
                          <w:u w:val="single"/>
                        </w:rPr>
                        <w:br/>
                      </w:r>
                      <w:r w:rsidR="00851ADD" w:rsidRPr="00851ADD">
                        <w:rPr>
                          <w:rFonts w:ascii="Lato Light" w:hAnsi="Lato Light" w:cstheme="minorHAnsi"/>
                          <w:i/>
                          <w:sz w:val="20"/>
                          <w:szCs w:val="20"/>
                        </w:rPr>
                        <w:t>Rev. Code § 2151.421</w:t>
                      </w:r>
                      <w:r w:rsidR="00851ADD" w:rsidRPr="00851ADD">
                        <w:rPr>
                          <w:rFonts w:ascii="Lato Light" w:hAnsi="Lato Light" w:cstheme="minorHAnsi"/>
                          <w:sz w:val="20"/>
                          <w:szCs w:val="20"/>
                        </w:rPr>
                        <w:t xml:space="preserve"> </w:t>
                      </w:r>
                    </w:p>
                    <w:p w14:paraId="20A53E2F" w14:textId="0AA60FC2"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 xml:space="preserve">The reporter is not required to provide his or her name in the report, but if he or she wants to receive information on the outcome of the investigation, he or she must provide his or her name, address, and telephone number to the person who receives the report. </w:t>
                      </w:r>
                    </w:p>
                    <w:p w14:paraId="1FB72D7E" w14:textId="77777777" w:rsidR="00851ADD" w:rsidRDefault="00851ADD" w:rsidP="00851ADD">
                      <w:pPr>
                        <w:ind w:left="720"/>
                        <w:rPr>
                          <w:rFonts w:asciiTheme="minorHAnsi" w:hAnsiTheme="minorHAnsi" w:cstheme="minorHAnsi"/>
                          <w:sz w:val="18"/>
                          <w:szCs w:val="18"/>
                        </w:rPr>
                      </w:pPr>
                    </w:p>
                    <w:p w14:paraId="083B054B" w14:textId="15CEC47C" w:rsidR="00592003" w:rsidRDefault="00592003" w:rsidP="00851ADD">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854849E" w14:textId="77777777" w:rsidR="00851ADD" w:rsidRPr="00352134" w:rsidRDefault="00851ADD" w:rsidP="00851ADD">
                      <w:pPr>
                        <w:pStyle w:val="Pa0"/>
                        <w:rPr>
                          <w:rFonts w:ascii="Lato Heavy" w:hAnsi="Lato Heavy" w:cstheme="minorHAnsi"/>
                          <w:color w:val="6AC395"/>
                          <w:szCs w:val="22"/>
                        </w:rPr>
                      </w:pPr>
                    </w:p>
                    <w:p w14:paraId="00131B3F" w14:textId="77777777" w:rsidR="00851ADD" w:rsidRPr="00851ADD" w:rsidRDefault="00851ADD" w:rsidP="00851ADD">
                      <w:pPr>
                        <w:rPr>
                          <w:rFonts w:ascii="Lato Light" w:hAnsi="Lato Light" w:cstheme="minorHAnsi"/>
                          <w:sz w:val="20"/>
                          <w:szCs w:val="20"/>
                        </w:rPr>
                      </w:pPr>
                      <w:r w:rsidRPr="00851ADD">
                        <w:rPr>
                          <w:rFonts w:ascii="Lato Light" w:hAnsi="Lato Light" w:cstheme="minorHAnsi"/>
                          <w:i/>
                          <w:sz w:val="20"/>
                          <w:szCs w:val="20"/>
                        </w:rPr>
                        <w:t>Rev. Code § 2151.421</w:t>
                      </w:r>
                      <w:r w:rsidRPr="00851ADD">
                        <w:rPr>
                          <w:rFonts w:ascii="Lato Light" w:hAnsi="Lato Light" w:cstheme="minorHAnsi"/>
                          <w:sz w:val="20"/>
                          <w:szCs w:val="20"/>
                        </w:rPr>
                        <w:t xml:space="preserve"> </w:t>
                      </w:r>
                    </w:p>
                    <w:p w14:paraId="7808FD53" w14:textId="77777777" w:rsidR="00851ADD" w:rsidRPr="00851ADD" w:rsidRDefault="00851ADD" w:rsidP="00851ADD">
                      <w:pPr>
                        <w:ind w:left="720"/>
                        <w:rPr>
                          <w:rFonts w:ascii="Lato Light" w:hAnsi="Lato Light" w:cstheme="minorHAnsi"/>
                          <w:sz w:val="20"/>
                          <w:szCs w:val="20"/>
                        </w:rPr>
                      </w:pPr>
                      <w:r w:rsidRPr="00851ADD">
                        <w:rPr>
                          <w:rFonts w:ascii="Lato Light" w:hAnsi="Lato Light" w:cstheme="minorHAnsi"/>
                          <w:sz w:val="20"/>
                          <w:szCs w:val="20"/>
                        </w:rPr>
                        <w:t>The information provided in a report made pursuant to this section and the name of the person who made the report shall not be released for use and shall not be used as evidence in any civil action or proceeding brought against the person who made the report</w:t>
                      </w:r>
                    </w:p>
                    <w:p w14:paraId="2A559491" w14:textId="339F447C" w:rsidR="00592003" w:rsidRPr="00204132" w:rsidRDefault="00592003" w:rsidP="00851ADD">
                      <w:pPr>
                        <w:pStyle w:val="Pa0"/>
                        <w:rPr>
                          <w:rFonts w:ascii="Lato Light" w:hAnsi="Lato Light" w:cstheme="minorHAnsi"/>
                          <w:sz w:val="20"/>
                          <w:szCs w:val="20"/>
                        </w:rPr>
                      </w:pP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bookmarkStart w:id="0" w:name="_GoBack"/>
      <w:bookmarkEnd w:id="0"/>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A4FE" w14:textId="77777777" w:rsidR="00765A4D" w:rsidRDefault="00765A4D" w:rsidP="00E71849">
      <w:r>
        <w:separator/>
      </w:r>
    </w:p>
  </w:endnote>
  <w:endnote w:type="continuationSeparator" w:id="0">
    <w:p w14:paraId="282DF333" w14:textId="77777777" w:rsidR="00765A4D" w:rsidRDefault="00765A4D"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7C21" w14:textId="77777777" w:rsidR="00765A4D" w:rsidRDefault="00765A4D" w:rsidP="00E71849">
      <w:r>
        <w:separator/>
      </w:r>
    </w:p>
  </w:footnote>
  <w:footnote w:type="continuationSeparator" w:id="0">
    <w:p w14:paraId="05B37787" w14:textId="77777777" w:rsidR="00765A4D" w:rsidRDefault="00765A4D"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3023F"/>
    <w:rsid w:val="00261DF9"/>
    <w:rsid w:val="002730BB"/>
    <w:rsid w:val="002B6C93"/>
    <w:rsid w:val="002E3454"/>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94069"/>
    <w:rsid w:val="00765A4D"/>
    <w:rsid w:val="007E6812"/>
    <w:rsid w:val="007F1EF5"/>
    <w:rsid w:val="0080072B"/>
    <w:rsid w:val="00850436"/>
    <w:rsid w:val="00851ADD"/>
    <w:rsid w:val="00862950"/>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A7A61"/>
    <w:rsid w:val="00CD126A"/>
    <w:rsid w:val="00D200BB"/>
    <w:rsid w:val="00D213B3"/>
    <w:rsid w:val="00D835F3"/>
    <w:rsid w:val="00D86861"/>
    <w:rsid w:val="00D92534"/>
    <w:rsid w:val="00D95E91"/>
    <w:rsid w:val="00DB464F"/>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307">
      <w:bodyDiv w:val="1"/>
      <w:marLeft w:val="0"/>
      <w:marRight w:val="0"/>
      <w:marTop w:val="0"/>
      <w:marBottom w:val="0"/>
      <w:divBdr>
        <w:top w:val="none" w:sz="0" w:space="0" w:color="auto"/>
        <w:left w:val="none" w:sz="0" w:space="0" w:color="auto"/>
        <w:bottom w:val="none" w:sz="0" w:space="0" w:color="auto"/>
        <w:right w:val="none" w:sz="0" w:space="0" w:color="auto"/>
      </w:divBdr>
    </w:div>
    <w:div w:id="209653886">
      <w:bodyDiv w:val="1"/>
      <w:marLeft w:val="0"/>
      <w:marRight w:val="0"/>
      <w:marTop w:val="0"/>
      <w:marBottom w:val="0"/>
      <w:divBdr>
        <w:top w:val="none" w:sz="0" w:space="0" w:color="auto"/>
        <w:left w:val="none" w:sz="0" w:space="0" w:color="auto"/>
        <w:bottom w:val="none" w:sz="0" w:space="0" w:color="auto"/>
        <w:right w:val="none" w:sz="0" w:space="0" w:color="auto"/>
      </w:divBdr>
    </w:div>
    <w:div w:id="250819202">
      <w:bodyDiv w:val="1"/>
      <w:marLeft w:val="0"/>
      <w:marRight w:val="0"/>
      <w:marTop w:val="0"/>
      <w:marBottom w:val="0"/>
      <w:divBdr>
        <w:top w:val="none" w:sz="0" w:space="0" w:color="auto"/>
        <w:left w:val="none" w:sz="0" w:space="0" w:color="auto"/>
        <w:bottom w:val="none" w:sz="0" w:space="0" w:color="auto"/>
        <w:right w:val="none" w:sz="0" w:space="0" w:color="auto"/>
      </w:divBdr>
    </w:div>
    <w:div w:id="755174099">
      <w:bodyDiv w:val="1"/>
      <w:marLeft w:val="0"/>
      <w:marRight w:val="0"/>
      <w:marTop w:val="0"/>
      <w:marBottom w:val="0"/>
      <w:divBdr>
        <w:top w:val="none" w:sz="0" w:space="0" w:color="auto"/>
        <w:left w:val="none" w:sz="0" w:space="0" w:color="auto"/>
        <w:bottom w:val="none" w:sz="0" w:space="0" w:color="auto"/>
        <w:right w:val="none" w:sz="0" w:space="0" w:color="auto"/>
      </w:divBdr>
    </w:div>
    <w:div w:id="1477454818">
      <w:bodyDiv w:val="1"/>
      <w:marLeft w:val="0"/>
      <w:marRight w:val="0"/>
      <w:marTop w:val="0"/>
      <w:marBottom w:val="0"/>
      <w:divBdr>
        <w:top w:val="none" w:sz="0" w:space="0" w:color="auto"/>
        <w:left w:val="none" w:sz="0" w:space="0" w:color="auto"/>
        <w:bottom w:val="none" w:sz="0" w:space="0" w:color="auto"/>
        <w:right w:val="none" w:sz="0" w:space="0" w:color="auto"/>
      </w:divBdr>
    </w:div>
    <w:div w:id="1693918747">
      <w:bodyDiv w:val="1"/>
      <w:marLeft w:val="0"/>
      <w:marRight w:val="0"/>
      <w:marTop w:val="0"/>
      <w:marBottom w:val="0"/>
      <w:divBdr>
        <w:top w:val="none" w:sz="0" w:space="0" w:color="auto"/>
        <w:left w:val="none" w:sz="0" w:space="0" w:color="auto"/>
        <w:bottom w:val="none" w:sz="0" w:space="0" w:color="auto"/>
        <w:right w:val="none" w:sz="0" w:space="0" w:color="auto"/>
      </w:divBdr>
    </w:div>
    <w:div w:id="1711219678">
      <w:bodyDiv w:val="1"/>
      <w:marLeft w:val="0"/>
      <w:marRight w:val="0"/>
      <w:marTop w:val="0"/>
      <w:marBottom w:val="0"/>
      <w:divBdr>
        <w:top w:val="none" w:sz="0" w:space="0" w:color="auto"/>
        <w:left w:val="none" w:sz="0" w:space="0" w:color="auto"/>
        <w:bottom w:val="none" w:sz="0" w:space="0" w:color="auto"/>
        <w:right w:val="none" w:sz="0" w:space="0" w:color="auto"/>
      </w:divBdr>
    </w:div>
    <w:div w:id="1745181967">
      <w:bodyDiv w:val="1"/>
      <w:marLeft w:val="0"/>
      <w:marRight w:val="0"/>
      <w:marTop w:val="0"/>
      <w:marBottom w:val="0"/>
      <w:divBdr>
        <w:top w:val="none" w:sz="0" w:space="0" w:color="auto"/>
        <w:left w:val="none" w:sz="0" w:space="0" w:color="auto"/>
        <w:bottom w:val="none" w:sz="0" w:space="0" w:color="auto"/>
        <w:right w:val="none" w:sz="0" w:space="0" w:color="auto"/>
      </w:divBdr>
    </w:div>
    <w:div w:id="2016686094">
      <w:bodyDiv w:val="1"/>
      <w:marLeft w:val="0"/>
      <w:marRight w:val="0"/>
      <w:marTop w:val="0"/>
      <w:marBottom w:val="0"/>
      <w:divBdr>
        <w:top w:val="none" w:sz="0" w:space="0" w:color="auto"/>
        <w:left w:val="none" w:sz="0" w:space="0" w:color="auto"/>
        <w:bottom w:val="none" w:sz="0" w:space="0" w:color="auto"/>
        <w:right w:val="none" w:sz="0" w:space="0" w:color="auto"/>
      </w:divBdr>
    </w:div>
    <w:div w:id="2087066561">
      <w:bodyDiv w:val="1"/>
      <w:marLeft w:val="0"/>
      <w:marRight w:val="0"/>
      <w:marTop w:val="0"/>
      <w:marBottom w:val="0"/>
      <w:divBdr>
        <w:top w:val="none" w:sz="0" w:space="0" w:color="auto"/>
        <w:left w:val="none" w:sz="0" w:space="0" w:color="auto"/>
        <w:bottom w:val="none" w:sz="0" w:space="0" w:color="auto"/>
        <w:right w:val="none" w:sz="0" w:space="0" w:color="auto"/>
      </w:divBdr>
    </w:div>
    <w:div w:id="21401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35A11F70-FF8D-419A-96A9-E2160FF5A3B3}"/>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A456387-FC25-4C8D-8D53-04C8FD0F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5</cp:revision>
  <dcterms:created xsi:type="dcterms:W3CDTF">2020-03-13T17:18:00Z</dcterms:created>
  <dcterms:modified xsi:type="dcterms:W3CDTF">2020-03-13T17:24:00Z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