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664AF6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472FDB">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664AF6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472FDB">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38D0DAD3">
                <wp:simplePos x="0" y="0"/>
                <wp:positionH relativeFrom="column">
                  <wp:posOffset>-121920</wp:posOffset>
                </wp:positionH>
                <wp:positionV relativeFrom="paragraph">
                  <wp:posOffset>572135</wp:posOffset>
                </wp:positionV>
                <wp:extent cx="4606925" cy="788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867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F2C5FB8" w:rsidR="00C91ED1" w:rsidRDefault="00C91ED1" w:rsidP="00C24078">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24078">
                              <w:rPr>
                                <w:rFonts w:ascii="Lato Light" w:hAnsi="Lato Light" w:cstheme="minorHAnsi"/>
                                <w:b w:val="0"/>
                                <w:bCs w:val="0"/>
                                <w:sz w:val="20"/>
                                <w:szCs w:val="20"/>
                                <w:u w:val="none"/>
                              </w:rPr>
                              <w:t>Mississippi</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C24078" w:rsidRPr="00C24078">
                              <w:rPr>
                                <w:rFonts w:ascii="Lato Light" w:hAnsi="Lato Light" w:cstheme="minorHAnsi"/>
                                <w:bCs w:val="0"/>
                                <w:sz w:val="20"/>
                                <w:szCs w:val="20"/>
                              </w:rPr>
                              <w:t>800-222-8000</w:t>
                            </w:r>
                            <w:r w:rsidR="00C24078" w:rsidRPr="00C24078">
                              <w:rPr>
                                <w:rFonts w:ascii="Lato Light" w:hAnsi="Lato Light" w:cstheme="minorHAnsi"/>
                                <w:bCs w:val="0"/>
                                <w:sz w:val="20"/>
                                <w:szCs w:val="20"/>
                              </w:rPr>
                              <w:t xml:space="preserve"> </w:t>
                            </w:r>
                            <w:r w:rsidRPr="00C24078">
                              <w:rPr>
                                <w:rFonts w:ascii="Lato Light" w:hAnsi="Lato Light" w:cstheme="minorHAnsi"/>
                                <w:b w:val="0"/>
                                <w:bCs w:val="0"/>
                                <w:sz w:val="20"/>
                                <w:szCs w:val="20"/>
                                <w:u w:val="none"/>
                              </w:rPr>
                              <w:t xml:space="preserve">or any Law Enforcement Agency at </w:t>
                            </w:r>
                            <w:r w:rsidRPr="00C24078">
                              <w:rPr>
                                <w:rFonts w:ascii="Lato Light" w:hAnsi="Lato Light" w:cstheme="minorHAnsi"/>
                                <w:b w:val="0"/>
                                <w:bCs w:val="0"/>
                                <w:sz w:val="20"/>
                                <w:szCs w:val="20"/>
                              </w:rPr>
                              <w:t>911</w:t>
                            </w:r>
                            <w:r w:rsidRPr="00C24078">
                              <w:rPr>
                                <w:rFonts w:ascii="Lato Light" w:hAnsi="Lato Light" w:cstheme="minorHAnsi"/>
                                <w:b w:val="0"/>
                                <w:bCs w:val="0"/>
                                <w:sz w:val="20"/>
                                <w:szCs w:val="20"/>
                                <w:u w:val="none"/>
                              </w:rPr>
                              <w:t>. You are not required to provide proof</w:t>
                            </w:r>
                            <w:r w:rsidRPr="007E6812">
                              <w:rPr>
                                <w:rFonts w:ascii="Lato Light" w:hAnsi="Lato Light" w:cstheme="minorHAnsi"/>
                                <w:b w:val="0"/>
                                <w:bCs w:val="0"/>
                                <w:sz w:val="20"/>
                                <w:szCs w:val="20"/>
                                <w:u w:val="none"/>
                              </w:rPr>
                              <w:t>.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460FC0B" w14:textId="77777777" w:rsidR="00E851E7" w:rsidRPr="00E851E7" w:rsidRDefault="00E851E7" w:rsidP="00E851E7"/>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5970FC3" w14:textId="77777777" w:rsidR="00E851E7" w:rsidRPr="00E851E7" w:rsidRDefault="00E851E7" w:rsidP="00E851E7">
                            <w:pPr>
                              <w:ind w:left="4320" w:hanging="4320"/>
                              <w:rPr>
                                <w:rFonts w:ascii="Lato Light" w:hAnsi="Lato Light" w:cstheme="minorHAnsi"/>
                                <w:sz w:val="18"/>
                                <w:szCs w:val="18"/>
                              </w:rPr>
                            </w:pPr>
                            <w:r w:rsidRPr="00E851E7">
                              <w:rPr>
                                <w:rFonts w:ascii="Lato Light" w:hAnsi="Lato Light" w:cstheme="minorHAnsi"/>
                                <w:sz w:val="18"/>
                                <w:szCs w:val="18"/>
                              </w:rPr>
                              <w:t>Child Neglect &amp; Abuse Hotline (24 hour)</w:t>
                            </w:r>
                            <w:r w:rsidRPr="00E851E7">
                              <w:rPr>
                                <w:rFonts w:ascii="Lato Light" w:hAnsi="Lato Light" w:cstheme="minorHAnsi"/>
                                <w:sz w:val="18"/>
                                <w:szCs w:val="18"/>
                              </w:rPr>
                              <w:tab/>
                              <w:t>1-800-222-8000</w:t>
                            </w:r>
                          </w:p>
                          <w:p w14:paraId="3F44A659" w14:textId="77777777" w:rsidR="00E851E7" w:rsidRPr="00E851E7" w:rsidRDefault="00E851E7" w:rsidP="00E851E7">
                            <w:pPr>
                              <w:ind w:left="4320" w:hanging="4320"/>
                              <w:rPr>
                                <w:rFonts w:ascii="Lato Light" w:hAnsi="Lato Light" w:cstheme="minorHAnsi"/>
                                <w:sz w:val="18"/>
                                <w:szCs w:val="20"/>
                              </w:rPr>
                            </w:pPr>
                          </w:p>
                          <w:p w14:paraId="47AE7D92" w14:textId="77777777" w:rsidR="00E851E7" w:rsidRP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United Way Crisis Helpline (24 hour)</w:t>
                            </w:r>
                            <w:r w:rsidRPr="00E851E7">
                              <w:rPr>
                                <w:rFonts w:ascii="Lato Light" w:hAnsi="Lato Light" w:cstheme="minorHAnsi"/>
                                <w:sz w:val="18"/>
                                <w:szCs w:val="20"/>
                              </w:rPr>
                              <w:tab/>
                              <w:t xml:space="preserve">888-421-1266 </w:t>
                            </w:r>
                            <w:r w:rsidRPr="00E851E7">
                              <w:rPr>
                                <w:rFonts w:ascii="Lato Light" w:hAnsi="Lato Light" w:cstheme="minorHAnsi"/>
                                <w:sz w:val="18"/>
                                <w:szCs w:val="20"/>
                              </w:rPr>
                              <w:br/>
                              <w:t xml:space="preserve">211(after hours) </w:t>
                            </w:r>
                            <w:r w:rsidRPr="00E851E7">
                              <w:rPr>
                                <w:rFonts w:ascii="Lato Light" w:hAnsi="Lato Light" w:cstheme="minorHAnsi"/>
                                <w:sz w:val="18"/>
                                <w:szCs w:val="20"/>
                              </w:rPr>
                              <w:br/>
                            </w:r>
                          </w:p>
                          <w:p w14:paraId="0C1430B2" w14:textId="77777777" w:rsidR="00E851E7" w:rsidRP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Darkness to Light Helpline</w:t>
                            </w:r>
                            <w:r w:rsidRPr="00E851E7">
                              <w:rPr>
                                <w:rFonts w:ascii="Lato Light" w:hAnsi="Lato Light" w:cstheme="minorHAnsi"/>
                                <w:sz w:val="18"/>
                                <w:szCs w:val="20"/>
                              </w:rPr>
                              <w:tab/>
                              <w:t>1-866- FOR-LIGHT</w:t>
                            </w:r>
                            <w:r w:rsidRPr="00E851E7">
                              <w:rPr>
                                <w:rFonts w:ascii="Lato Light" w:hAnsi="Lato Light" w:cstheme="minorHAnsi"/>
                                <w:sz w:val="18"/>
                                <w:szCs w:val="20"/>
                              </w:rPr>
                              <w:br/>
                              <w:t>(1-866-367-5444)</w:t>
                            </w:r>
                            <w:r w:rsidRPr="00E851E7">
                              <w:rPr>
                                <w:rFonts w:ascii="Lato Light" w:hAnsi="Lato Light" w:cstheme="minorHAnsi"/>
                                <w:sz w:val="18"/>
                                <w:szCs w:val="20"/>
                              </w:rPr>
                              <w:br/>
                            </w:r>
                          </w:p>
                          <w:p w14:paraId="7D9CCA4B" w14:textId="7C18AAF4" w:rsid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Childhelp: USA National Child Abuse Hotline</w:t>
                            </w:r>
                            <w:r w:rsidRPr="00E851E7">
                              <w:rPr>
                                <w:rFonts w:ascii="Lato Light" w:hAnsi="Lato Light" w:cstheme="minorHAnsi"/>
                                <w:sz w:val="18"/>
                                <w:szCs w:val="20"/>
                              </w:rPr>
                              <w:tab/>
                              <w:t>1-800-4-A-CHILD</w:t>
                            </w:r>
                            <w:r w:rsidRPr="00E851E7">
                              <w:rPr>
                                <w:rFonts w:ascii="Lato Light" w:hAnsi="Lato Light" w:cstheme="minorHAnsi"/>
                                <w:sz w:val="18"/>
                                <w:szCs w:val="20"/>
                              </w:rPr>
                              <w:br/>
                              <w:t xml:space="preserve">(1-800-422-4453) </w:t>
                            </w:r>
                          </w:p>
                          <w:p w14:paraId="59633D1D" w14:textId="77777777" w:rsidR="00E851E7" w:rsidRPr="00E851E7" w:rsidRDefault="00E851E7" w:rsidP="00E851E7">
                            <w:pPr>
                              <w:ind w:left="4320" w:hanging="4320"/>
                              <w:rPr>
                                <w:rFonts w:ascii="Lato Light" w:hAnsi="Lato Light" w:cstheme="minorHAnsi"/>
                                <w:sz w:val="18"/>
                                <w:szCs w:val="20"/>
                              </w:rPr>
                            </w:pPr>
                          </w:p>
                          <w:p w14:paraId="2C5AA5A0" w14:textId="60085AEA" w:rsidR="005A5628" w:rsidRPr="00C24078" w:rsidRDefault="00C91ED1" w:rsidP="00C24078">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57B4574" w14:textId="77777777" w:rsidR="00E851E7" w:rsidRPr="00E851E7" w:rsidRDefault="00E851E7" w:rsidP="00E851E7">
                            <w:pPr>
                              <w:pStyle w:val="Heading2"/>
                              <w:jc w:val="left"/>
                              <w:rPr>
                                <w:rFonts w:ascii="Lato Light" w:hAnsi="Lato Light" w:cstheme="minorHAnsi"/>
                                <w:sz w:val="18"/>
                                <w:szCs w:val="20"/>
                                <w:u w:val="none"/>
                              </w:rPr>
                            </w:pPr>
                            <w:r w:rsidRPr="00E851E7">
                              <w:rPr>
                                <w:rFonts w:ascii="Lato Light" w:hAnsi="Lato Light" w:cstheme="minorHAnsi"/>
                                <w:sz w:val="18"/>
                                <w:szCs w:val="20"/>
                                <w:u w:val="none"/>
                              </w:rPr>
                              <w:t>Legal Help</w:t>
                            </w:r>
                          </w:p>
                          <w:p w14:paraId="3524269E" w14:textId="77777777" w:rsidR="00E851E7" w:rsidRPr="00E851E7" w:rsidRDefault="00E851E7" w:rsidP="00E851E7">
                            <w:pPr>
                              <w:rPr>
                                <w:rFonts w:ascii="Lato Light" w:hAnsi="Lato Light" w:cstheme="minorHAnsi"/>
                                <w:sz w:val="18"/>
                                <w:szCs w:val="18"/>
                                <w:lang w:val="en"/>
                              </w:rPr>
                            </w:pPr>
                            <w:r w:rsidRPr="00E851E7">
                              <w:rPr>
                                <w:rFonts w:ascii="Lato Light" w:hAnsi="Lato Light" w:cstheme="minorHAnsi"/>
                                <w:sz w:val="18"/>
                                <w:szCs w:val="18"/>
                              </w:rPr>
                              <w:t>MS State Bar</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601-948-4471</w:t>
                            </w:r>
                            <w:r w:rsidRPr="00E851E7">
                              <w:rPr>
                                <w:rFonts w:ascii="Lato Light" w:hAnsi="Lato Light" w:cstheme="minorHAnsi"/>
                                <w:sz w:val="18"/>
                                <w:szCs w:val="18"/>
                                <w:lang w:val="en"/>
                              </w:rPr>
                              <w:tab/>
                            </w:r>
                            <w:r w:rsidRPr="00E851E7">
                              <w:rPr>
                                <w:rFonts w:ascii="Lato Light" w:hAnsi="Lato Light" w:cstheme="minorHAnsi"/>
                                <w:sz w:val="18"/>
                                <w:szCs w:val="18"/>
                                <w:lang w:val="en"/>
                              </w:rPr>
                              <w:tab/>
                            </w:r>
                          </w:p>
                          <w:p w14:paraId="46EA4D12" w14:textId="77777777" w:rsidR="00E851E7" w:rsidRPr="00E851E7" w:rsidRDefault="00E851E7" w:rsidP="00E851E7">
                            <w:pPr>
                              <w:rPr>
                                <w:rFonts w:ascii="Lato Light" w:hAnsi="Lato Light" w:cstheme="minorHAnsi"/>
                                <w:sz w:val="18"/>
                                <w:szCs w:val="20"/>
                                <w:lang w:val="en"/>
                              </w:rPr>
                            </w:pPr>
                            <w:r w:rsidRPr="00E851E7">
                              <w:rPr>
                                <w:rFonts w:ascii="Lato Light" w:hAnsi="Lato Light" w:cstheme="minorHAnsi"/>
                                <w:sz w:val="18"/>
                                <w:szCs w:val="18"/>
                              </w:rPr>
                              <w:t>Rankin County Board of Supervisors</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601-825-1475</w:t>
                            </w:r>
                            <w:r w:rsidRPr="00E851E7">
                              <w:rPr>
                                <w:rFonts w:ascii="Lato Light" w:hAnsi="Lato Light" w:cstheme="minorHAnsi"/>
                                <w:sz w:val="18"/>
                                <w:szCs w:val="20"/>
                              </w:rPr>
                              <w:br/>
                            </w:r>
                            <w:r w:rsidRPr="00E851E7">
                              <w:rPr>
                                <w:rFonts w:ascii="Lato Light" w:hAnsi="Lato Light" w:cstheme="minorHAnsi"/>
                                <w:sz w:val="18"/>
                                <w:szCs w:val="20"/>
                                <w:lang w:val="en"/>
                              </w:rPr>
                              <w:tab/>
                            </w:r>
                          </w:p>
                          <w:p w14:paraId="259B84EE" w14:textId="77777777" w:rsidR="00E851E7" w:rsidRPr="00E851E7" w:rsidRDefault="00E851E7" w:rsidP="00E851E7">
                            <w:pPr>
                              <w:pStyle w:val="Heading3"/>
                              <w:jc w:val="left"/>
                              <w:rPr>
                                <w:rFonts w:ascii="Lato Light" w:hAnsi="Lato Light" w:cstheme="minorHAnsi"/>
                                <w:sz w:val="18"/>
                                <w:szCs w:val="20"/>
                              </w:rPr>
                            </w:pPr>
                            <w:r w:rsidRPr="00E851E7">
                              <w:rPr>
                                <w:rFonts w:ascii="Lato Light" w:hAnsi="Lato Light" w:cstheme="minorHAnsi"/>
                                <w:sz w:val="18"/>
                                <w:szCs w:val="20"/>
                              </w:rPr>
                              <w:t>Victim Advocacy</w:t>
                            </w:r>
                          </w:p>
                          <w:p w14:paraId="5A476CAF" w14:textId="77777777" w:rsidR="00E851E7" w:rsidRPr="00E851E7" w:rsidRDefault="00E851E7" w:rsidP="00E851E7">
                            <w:pPr>
                              <w:rPr>
                                <w:rFonts w:ascii="Lato Light" w:hAnsi="Lato Light" w:cstheme="minorHAnsi"/>
                                <w:sz w:val="18"/>
                                <w:szCs w:val="18"/>
                              </w:rPr>
                            </w:pPr>
                            <w:r w:rsidRPr="00E851E7">
                              <w:rPr>
                                <w:rFonts w:ascii="Lato Light" w:hAnsi="Lato Light" w:cstheme="minorHAnsi"/>
                                <w:bCs/>
                                <w:sz w:val="18"/>
                                <w:szCs w:val="18"/>
                              </w:rPr>
                              <w:t>Our House, Inc.</w:t>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t>662-332-5683</w:t>
                            </w:r>
                          </w:p>
                          <w:p w14:paraId="012167B2" w14:textId="668FFA92" w:rsidR="00E851E7" w:rsidRDefault="00E851E7" w:rsidP="00E851E7">
                            <w:pPr>
                              <w:rPr>
                                <w:rFonts w:ascii="Lato Light" w:hAnsi="Lato Light" w:cstheme="minorHAnsi"/>
                                <w:sz w:val="18"/>
                                <w:szCs w:val="18"/>
                              </w:rPr>
                            </w:pPr>
                            <w:r w:rsidRPr="00E851E7">
                              <w:rPr>
                                <w:rFonts w:ascii="Lato Light" w:hAnsi="Lato Light" w:cstheme="minorHAnsi"/>
                                <w:sz w:val="18"/>
                                <w:szCs w:val="18"/>
                              </w:rPr>
                              <w:t>The Child Abuse Prevention Center</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228-868-8686</w:t>
                            </w:r>
                          </w:p>
                          <w:p w14:paraId="3C8CAEBF" w14:textId="77777777" w:rsidR="00E851E7" w:rsidRPr="00E851E7" w:rsidRDefault="00E851E7" w:rsidP="00E851E7">
                            <w:pPr>
                              <w:rPr>
                                <w:rFonts w:ascii="Lato Light" w:hAnsi="Lato Light" w:cstheme="minorHAnsi"/>
                                <w:sz w:val="18"/>
                                <w:szCs w:val="18"/>
                              </w:rPr>
                            </w:pPr>
                          </w:p>
                          <w:p w14:paraId="116C1023" w14:textId="38C2335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D389F59" w14:textId="77777777" w:rsidR="00E851E7" w:rsidRPr="00E851E7" w:rsidRDefault="00E851E7" w:rsidP="00E851E7"/>
                          <w:p w14:paraId="08285C59" w14:textId="77777777" w:rsidR="00E851E7" w:rsidRPr="00E851E7" w:rsidRDefault="00E851E7" w:rsidP="00E851E7">
                            <w:pPr>
                              <w:rPr>
                                <w:rFonts w:ascii="Lato Light" w:hAnsi="Lato Light" w:cstheme="minorHAnsi"/>
                                <w:b/>
                                <w:sz w:val="18"/>
                                <w:szCs w:val="20"/>
                              </w:rPr>
                            </w:pPr>
                            <w:r w:rsidRPr="00E851E7">
                              <w:rPr>
                                <w:rFonts w:ascii="Lato Light" w:hAnsi="Lato Light" w:cstheme="minorHAnsi"/>
                                <w:b/>
                                <w:sz w:val="18"/>
                                <w:szCs w:val="20"/>
                              </w:rPr>
                              <w:t>Treatment Providers</w:t>
                            </w:r>
                          </w:p>
                          <w:p w14:paraId="0F6B7F8D" w14:textId="77777777" w:rsidR="00E851E7" w:rsidRPr="00E851E7" w:rsidRDefault="00E851E7" w:rsidP="00E851E7">
                            <w:pPr>
                              <w:rPr>
                                <w:rFonts w:ascii="Lato Light" w:hAnsi="Lato Light" w:cstheme="minorHAnsi"/>
                                <w:sz w:val="18"/>
                                <w:szCs w:val="18"/>
                              </w:rPr>
                            </w:pPr>
                            <w:r w:rsidRPr="00E851E7">
                              <w:rPr>
                                <w:rFonts w:ascii="Lato Light" w:hAnsi="Lato Light" w:cstheme="minorHAnsi"/>
                                <w:sz w:val="18"/>
                                <w:szCs w:val="18"/>
                              </w:rPr>
                              <w:t>MS Department of Mental Health</w:t>
                            </w:r>
                            <w:r w:rsidRPr="00E851E7">
                              <w:rPr>
                                <w:rFonts w:ascii="Lato Light" w:hAnsi="Lato Light" w:cstheme="minorHAnsi"/>
                                <w:sz w:val="18"/>
                                <w:szCs w:val="18"/>
                              </w:rPr>
                              <w:tab/>
                            </w:r>
                            <w:r w:rsidRPr="00E851E7">
                              <w:rPr>
                                <w:rFonts w:ascii="Lato Light" w:hAnsi="Lato Light" w:cstheme="minorHAnsi"/>
                                <w:sz w:val="18"/>
                                <w:szCs w:val="18"/>
                              </w:rPr>
                              <w:tab/>
                              <w:t xml:space="preserve">          </w:t>
                            </w:r>
                            <w:r w:rsidRPr="00E851E7">
                              <w:rPr>
                                <w:rFonts w:ascii="Lato Light" w:hAnsi="Lato Light" w:cstheme="minorHAnsi"/>
                                <w:sz w:val="18"/>
                                <w:szCs w:val="18"/>
                              </w:rPr>
                              <w:tab/>
                              <w:t>1-877-210-8513</w:t>
                            </w:r>
                          </w:p>
                          <w:p w14:paraId="11ADFB02" w14:textId="29930298" w:rsidR="00E851E7" w:rsidRPr="00E851E7" w:rsidRDefault="00E851E7" w:rsidP="00E851E7">
                            <w:pPr>
                              <w:pStyle w:val="Heading1"/>
                              <w:rPr>
                                <w:rFonts w:ascii="Lato Light" w:hAnsi="Lato Light" w:cstheme="minorHAnsi"/>
                                <w:b w:val="0"/>
                                <w:bCs w:val="0"/>
                                <w:sz w:val="18"/>
                                <w:szCs w:val="18"/>
                                <w:u w:val="none"/>
                              </w:rPr>
                            </w:pPr>
                            <w:r w:rsidRPr="00E851E7">
                              <w:rPr>
                                <w:rFonts w:ascii="Lato Light" w:hAnsi="Lato Light" w:cstheme="minorHAnsi"/>
                                <w:b w:val="0"/>
                                <w:bCs w:val="0"/>
                                <w:sz w:val="18"/>
                                <w:szCs w:val="18"/>
                                <w:u w:val="none"/>
                              </w:rPr>
                              <w:t>Gulf Coast Women’s Center for Nonviolence</w:t>
                            </w:r>
                            <w:r w:rsidRPr="00E851E7">
                              <w:rPr>
                                <w:rFonts w:ascii="Lato Light" w:hAnsi="Lato Light" w:cstheme="minorHAnsi"/>
                                <w:b w:val="0"/>
                                <w:bCs w:val="0"/>
                                <w:sz w:val="18"/>
                                <w:szCs w:val="18"/>
                                <w:u w:val="none"/>
                              </w:rPr>
                              <w:tab/>
                            </w:r>
                            <w:r w:rsidRPr="00E851E7">
                              <w:rPr>
                                <w:rFonts w:ascii="Lato Light" w:hAnsi="Lato Light" w:cstheme="minorHAnsi"/>
                                <w:b w:val="0"/>
                                <w:bCs w:val="0"/>
                                <w:sz w:val="18"/>
                                <w:szCs w:val="18"/>
                                <w:u w:val="none"/>
                              </w:rPr>
                              <w:tab/>
                              <w:t>228-436-3809</w:t>
                            </w:r>
                          </w:p>
                          <w:p w14:paraId="5A8323A9" w14:textId="77777777" w:rsidR="00E851E7" w:rsidRPr="00E851E7" w:rsidRDefault="00E851E7" w:rsidP="00E851E7">
                            <w:pPr>
                              <w:pStyle w:val="Heading1"/>
                              <w:rPr>
                                <w:rFonts w:ascii="Lato Light" w:hAnsi="Lato Light" w:cstheme="minorHAnsi"/>
                                <w:sz w:val="18"/>
                                <w:szCs w:val="20"/>
                                <w:u w:val="none"/>
                              </w:rPr>
                            </w:pPr>
                            <w:r w:rsidRPr="00E851E7">
                              <w:rPr>
                                <w:rFonts w:ascii="Lato Light" w:hAnsi="Lato Light" w:cstheme="minorHAnsi"/>
                                <w:sz w:val="18"/>
                                <w:szCs w:val="20"/>
                                <w:u w:val="none"/>
                              </w:rPr>
                              <w:t xml:space="preserve">Support groups for survivors and for parents </w:t>
                            </w:r>
                            <w:r w:rsidRPr="00E851E7">
                              <w:rPr>
                                <w:rFonts w:ascii="Lato Light" w:hAnsi="Lato Light" w:cstheme="minorHAnsi"/>
                                <w:sz w:val="18"/>
                                <w:szCs w:val="20"/>
                                <w:u w:val="none"/>
                              </w:rPr>
                              <w:br/>
                              <w:t>and families of children who have been abused</w:t>
                            </w:r>
                          </w:p>
                          <w:p w14:paraId="73FC037A" w14:textId="77777777" w:rsidR="00E851E7" w:rsidRPr="00E851E7" w:rsidRDefault="00E851E7" w:rsidP="00E851E7">
                            <w:pPr>
                              <w:rPr>
                                <w:rFonts w:ascii="Lato Light" w:hAnsi="Lato Light" w:cstheme="minorHAnsi"/>
                                <w:bCs/>
                                <w:sz w:val="18"/>
                                <w:szCs w:val="18"/>
                              </w:rPr>
                            </w:pPr>
                            <w:r w:rsidRPr="00E851E7">
                              <w:rPr>
                                <w:rFonts w:ascii="Lato Light" w:hAnsi="Lato Light" w:cstheme="minorHAnsi"/>
                                <w:bCs/>
                                <w:sz w:val="18"/>
                                <w:szCs w:val="18"/>
                              </w:rPr>
                              <w:t>Gulf Coast Women’s Center for Nonviolence</w:t>
                            </w:r>
                            <w:r w:rsidRPr="00E851E7">
                              <w:rPr>
                                <w:rFonts w:ascii="Lato Light" w:hAnsi="Lato Light" w:cstheme="minorHAnsi"/>
                                <w:bCs/>
                                <w:sz w:val="18"/>
                                <w:szCs w:val="18"/>
                              </w:rPr>
                              <w:tab/>
                            </w:r>
                            <w:r w:rsidRPr="00E851E7">
                              <w:rPr>
                                <w:rFonts w:ascii="Lato Light" w:hAnsi="Lato Light" w:cstheme="minorHAnsi"/>
                                <w:bCs/>
                                <w:sz w:val="18"/>
                                <w:szCs w:val="18"/>
                              </w:rPr>
                              <w:tab/>
                              <w:t>228-436-3809</w:t>
                            </w:r>
                          </w:p>
                          <w:p w14:paraId="261E4D8B" w14:textId="07D75C7C" w:rsidR="00E851E7" w:rsidRDefault="00E851E7" w:rsidP="00E851E7">
                            <w:pPr>
                              <w:rPr>
                                <w:rFonts w:ascii="Lato Light" w:hAnsi="Lato Light" w:cstheme="minorHAnsi"/>
                                <w:bCs/>
                                <w:sz w:val="18"/>
                                <w:szCs w:val="18"/>
                              </w:rPr>
                            </w:pPr>
                            <w:r w:rsidRPr="00E851E7">
                              <w:rPr>
                                <w:rFonts w:ascii="Lato Light" w:hAnsi="Lato Light" w:cstheme="minorHAnsi"/>
                                <w:bCs/>
                                <w:sz w:val="18"/>
                                <w:szCs w:val="18"/>
                              </w:rPr>
                              <w:t>Wesley House Community Center</w:t>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t>601-485-4736</w:t>
                            </w:r>
                          </w:p>
                          <w:p w14:paraId="6C03BDA9" w14:textId="77777777" w:rsidR="00E851E7" w:rsidRPr="00E851E7" w:rsidRDefault="00E851E7" w:rsidP="00E851E7">
                            <w:pPr>
                              <w:rPr>
                                <w:rFonts w:ascii="Lato Light" w:hAnsi="Lato Light" w:cstheme="minorHAnsi"/>
                                <w:bCs/>
                                <w:sz w:val="18"/>
                                <w:szCs w:val="18"/>
                              </w:rPr>
                            </w:pPr>
                          </w:p>
                          <w:p w14:paraId="116C102C" w14:textId="47B228E8"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8D83050" w14:textId="77777777" w:rsidR="00E851E7" w:rsidRPr="00352134" w:rsidRDefault="00E851E7" w:rsidP="00C91ED1">
                            <w:pPr>
                              <w:rPr>
                                <w:rFonts w:ascii="Lato Heavy" w:hAnsi="Lato Heavy" w:cstheme="minorHAnsi"/>
                                <w:bCs/>
                                <w:color w:val="6AC395"/>
                                <w:szCs w:val="20"/>
                              </w:rPr>
                            </w:pPr>
                          </w:p>
                          <w:p w14:paraId="116C102D" w14:textId="72DD57BD" w:rsidR="00C91ED1" w:rsidRPr="007E6812" w:rsidRDefault="007C3F99" w:rsidP="00C91ED1">
                            <w:pPr>
                              <w:rPr>
                                <w:rFonts w:ascii="Lato Light" w:hAnsi="Lato Light" w:cstheme="minorHAnsi"/>
                                <w:sz w:val="18"/>
                                <w:szCs w:val="20"/>
                              </w:rPr>
                            </w:pPr>
                            <w:hyperlink r:id="rId13"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C3F99" w:rsidP="00C91ED1">
                            <w:pPr>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7C3F99" w:rsidP="00C91ED1">
                            <w:pPr>
                              <w:pStyle w:val="Header"/>
                              <w:ind w:left="2160" w:hanging="2160"/>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8mf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M4XZe5ewaun686H+EWCIWnBqMfmZ3h+&#10;uA8xlcOrpyPpNQt3SutsAG1Jx+hqhvgvMkZF9KdWhtFlmcbgmMTys63z5ciVHtb4gLYn2onpwDn2&#10;2z4rnDVJkmyhPqIOHgY74vfBRQv+LyUdWpHR8GfPvaREf7Wo5Wo8nSbv5mA6W0ww8JeZ7WWGW4FQ&#10;jEZKhuVNzH4fiF2j5o3KajxXcioZLZZFOn2H5OHLOJ96/rSbfwAAAP//AwBQSwMEFAAGAAgAAAAh&#10;AKpxhADfAAAACwEAAA8AAABkcnMvZG93bnJldi54bWxMj8FOwzAQRO9I/IO1SNxaOwkUEuJUCMQV&#10;1EIrcXPjbRIRr6PYbcLfs5zguJqnmbflena9OOMYOk8akqUCgVR721Gj4eP9ZXEPIkRD1vSeUMM3&#10;BlhXlxelKayfaIPnbWwEl1AojIY2xqGQMtQtOhOWfkDi7OhHZyKfYyPtaCYud71MlVpJZzrihdYM&#10;+NRi/bU9OQ271+Pn/ka9Nc/udpj8rCS5XGp9fTU/PoCIOMc/GH71WR0qdjr4E9kgeg2LJE8Z1ZCr&#10;BAQDd2qVgTgwmWVpArIq5f8fqh8AAAD//wMAUEsBAi0AFAAGAAgAAAAhALaDOJL+AAAA4QEAABMA&#10;AAAAAAAAAAAAAAAAAAAAAFtDb250ZW50X1R5cGVzXS54bWxQSwECLQAUAAYACAAAACEAOP0h/9YA&#10;AACUAQAACwAAAAAAAAAAAAAAAAAvAQAAX3JlbHMvLnJlbHNQSwECLQAUAAYACAAAACEA+D/Jnw0C&#10;AAD8AwAADgAAAAAAAAAAAAAAAAAuAgAAZHJzL2Uyb0RvYy54bWxQSwECLQAUAAYACAAAACEAqnGE&#10;AN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F2C5FB8" w:rsidR="00C91ED1" w:rsidRDefault="00C91ED1" w:rsidP="00C24078">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C24078">
                        <w:rPr>
                          <w:rFonts w:ascii="Lato Light" w:hAnsi="Lato Light" w:cstheme="minorHAnsi"/>
                          <w:b w:val="0"/>
                          <w:bCs w:val="0"/>
                          <w:sz w:val="20"/>
                          <w:szCs w:val="20"/>
                          <w:u w:val="none"/>
                        </w:rPr>
                        <w:t>Mississippi</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C24078" w:rsidRPr="00C24078">
                        <w:rPr>
                          <w:rFonts w:ascii="Lato Light" w:hAnsi="Lato Light" w:cstheme="minorHAnsi"/>
                          <w:bCs w:val="0"/>
                          <w:sz w:val="20"/>
                          <w:szCs w:val="20"/>
                        </w:rPr>
                        <w:t>800-222-8000</w:t>
                      </w:r>
                      <w:r w:rsidR="00C24078" w:rsidRPr="00C24078">
                        <w:rPr>
                          <w:rFonts w:ascii="Lato Light" w:hAnsi="Lato Light" w:cstheme="minorHAnsi"/>
                          <w:bCs w:val="0"/>
                          <w:sz w:val="20"/>
                          <w:szCs w:val="20"/>
                        </w:rPr>
                        <w:t xml:space="preserve"> </w:t>
                      </w:r>
                      <w:r w:rsidRPr="00C24078">
                        <w:rPr>
                          <w:rFonts w:ascii="Lato Light" w:hAnsi="Lato Light" w:cstheme="minorHAnsi"/>
                          <w:b w:val="0"/>
                          <w:bCs w:val="0"/>
                          <w:sz w:val="20"/>
                          <w:szCs w:val="20"/>
                          <w:u w:val="none"/>
                        </w:rPr>
                        <w:t xml:space="preserve">or any Law Enforcement Agency at </w:t>
                      </w:r>
                      <w:r w:rsidRPr="00C24078">
                        <w:rPr>
                          <w:rFonts w:ascii="Lato Light" w:hAnsi="Lato Light" w:cstheme="minorHAnsi"/>
                          <w:b w:val="0"/>
                          <w:bCs w:val="0"/>
                          <w:sz w:val="20"/>
                          <w:szCs w:val="20"/>
                        </w:rPr>
                        <w:t>911</w:t>
                      </w:r>
                      <w:r w:rsidRPr="00C24078">
                        <w:rPr>
                          <w:rFonts w:ascii="Lato Light" w:hAnsi="Lato Light" w:cstheme="minorHAnsi"/>
                          <w:b w:val="0"/>
                          <w:bCs w:val="0"/>
                          <w:sz w:val="20"/>
                          <w:szCs w:val="20"/>
                          <w:u w:val="none"/>
                        </w:rPr>
                        <w:t>. You are not required to provide proof</w:t>
                      </w:r>
                      <w:r w:rsidRPr="007E6812">
                        <w:rPr>
                          <w:rFonts w:ascii="Lato Light" w:hAnsi="Lato Light" w:cstheme="minorHAnsi"/>
                          <w:b w:val="0"/>
                          <w:bCs w:val="0"/>
                          <w:sz w:val="20"/>
                          <w:szCs w:val="20"/>
                          <w:u w:val="none"/>
                        </w:rPr>
                        <w:t>.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7460FC0B" w14:textId="77777777" w:rsidR="00E851E7" w:rsidRPr="00E851E7" w:rsidRDefault="00E851E7" w:rsidP="00E851E7"/>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75970FC3" w14:textId="77777777" w:rsidR="00E851E7" w:rsidRPr="00E851E7" w:rsidRDefault="00E851E7" w:rsidP="00E851E7">
                      <w:pPr>
                        <w:ind w:left="4320" w:hanging="4320"/>
                        <w:rPr>
                          <w:rFonts w:ascii="Lato Light" w:hAnsi="Lato Light" w:cstheme="minorHAnsi"/>
                          <w:sz w:val="18"/>
                          <w:szCs w:val="18"/>
                        </w:rPr>
                      </w:pPr>
                      <w:r w:rsidRPr="00E851E7">
                        <w:rPr>
                          <w:rFonts w:ascii="Lato Light" w:hAnsi="Lato Light" w:cstheme="minorHAnsi"/>
                          <w:sz w:val="18"/>
                          <w:szCs w:val="18"/>
                        </w:rPr>
                        <w:t>Child Neglect &amp; Abuse Hotline (24 hour)</w:t>
                      </w:r>
                      <w:r w:rsidRPr="00E851E7">
                        <w:rPr>
                          <w:rFonts w:ascii="Lato Light" w:hAnsi="Lato Light" w:cstheme="minorHAnsi"/>
                          <w:sz w:val="18"/>
                          <w:szCs w:val="18"/>
                        </w:rPr>
                        <w:tab/>
                        <w:t>1-800-222-8000</w:t>
                      </w:r>
                    </w:p>
                    <w:p w14:paraId="3F44A659" w14:textId="77777777" w:rsidR="00E851E7" w:rsidRPr="00E851E7" w:rsidRDefault="00E851E7" w:rsidP="00E851E7">
                      <w:pPr>
                        <w:ind w:left="4320" w:hanging="4320"/>
                        <w:rPr>
                          <w:rFonts w:ascii="Lato Light" w:hAnsi="Lato Light" w:cstheme="minorHAnsi"/>
                          <w:sz w:val="18"/>
                          <w:szCs w:val="20"/>
                        </w:rPr>
                      </w:pPr>
                    </w:p>
                    <w:p w14:paraId="47AE7D92" w14:textId="77777777" w:rsidR="00E851E7" w:rsidRP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United Way Crisis Helpline (24 hour)</w:t>
                      </w:r>
                      <w:r w:rsidRPr="00E851E7">
                        <w:rPr>
                          <w:rFonts w:ascii="Lato Light" w:hAnsi="Lato Light" w:cstheme="minorHAnsi"/>
                          <w:sz w:val="18"/>
                          <w:szCs w:val="20"/>
                        </w:rPr>
                        <w:tab/>
                        <w:t xml:space="preserve">888-421-1266 </w:t>
                      </w:r>
                      <w:r w:rsidRPr="00E851E7">
                        <w:rPr>
                          <w:rFonts w:ascii="Lato Light" w:hAnsi="Lato Light" w:cstheme="minorHAnsi"/>
                          <w:sz w:val="18"/>
                          <w:szCs w:val="20"/>
                        </w:rPr>
                        <w:br/>
                        <w:t xml:space="preserve">211(after hours) </w:t>
                      </w:r>
                      <w:r w:rsidRPr="00E851E7">
                        <w:rPr>
                          <w:rFonts w:ascii="Lato Light" w:hAnsi="Lato Light" w:cstheme="minorHAnsi"/>
                          <w:sz w:val="18"/>
                          <w:szCs w:val="20"/>
                        </w:rPr>
                        <w:br/>
                      </w:r>
                    </w:p>
                    <w:p w14:paraId="0C1430B2" w14:textId="77777777" w:rsidR="00E851E7" w:rsidRP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Darkness to Light Helpline</w:t>
                      </w:r>
                      <w:r w:rsidRPr="00E851E7">
                        <w:rPr>
                          <w:rFonts w:ascii="Lato Light" w:hAnsi="Lato Light" w:cstheme="minorHAnsi"/>
                          <w:sz w:val="18"/>
                          <w:szCs w:val="20"/>
                        </w:rPr>
                        <w:tab/>
                        <w:t>1-866- FOR-LIGHT</w:t>
                      </w:r>
                      <w:r w:rsidRPr="00E851E7">
                        <w:rPr>
                          <w:rFonts w:ascii="Lato Light" w:hAnsi="Lato Light" w:cstheme="minorHAnsi"/>
                          <w:sz w:val="18"/>
                          <w:szCs w:val="20"/>
                        </w:rPr>
                        <w:br/>
                        <w:t>(1-866-367-5444)</w:t>
                      </w:r>
                      <w:r w:rsidRPr="00E851E7">
                        <w:rPr>
                          <w:rFonts w:ascii="Lato Light" w:hAnsi="Lato Light" w:cstheme="minorHAnsi"/>
                          <w:sz w:val="18"/>
                          <w:szCs w:val="20"/>
                        </w:rPr>
                        <w:br/>
                      </w:r>
                    </w:p>
                    <w:p w14:paraId="7D9CCA4B" w14:textId="7C18AAF4" w:rsidR="00E851E7" w:rsidRDefault="00E851E7" w:rsidP="00E851E7">
                      <w:pPr>
                        <w:ind w:left="4320" w:hanging="4320"/>
                        <w:rPr>
                          <w:rFonts w:ascii="Lato Light" w:hAnsi="Lato Light" w:cstheme="minorHAnsi"/>
                          <w:sz w:val="18"/>
                          <w:szCs w:val="20"/>
                        </w:rPr>
                      </w:pPr>
                      <w:r w:rsidRPr="00E851E7">
                        <w:rPr>
                          <w:rFonts w:ascii="Lato Light" w:hAnsi="Lato Light" w:cstheme="minorHAnsi"/>
                          <w:sz w:val="18"/>
                          <w:szCs w:val="20"/>
                        </w:rPr>
                        <w:t>Childhelp: USA National Child Abuse Hotline</w:t>
                      </w:r>
                      <w:r w:rsidRPr="00E851E7">
                        <w:rPr>
                          <w:rFonts w:ascii="Lato Light" w:hAnsi="Lato Light" w:cstheme="minorHAnsi"/>
                          <w:sz w:val="18"/>
                          <w:szCs w:val="20"/>
                        </w:rPr>
                        <w:tab/>
                        <w:t>1-800-4-A-CHILD</w:t>
                      </w:r>
                      <w:r w:rsidRPr="00E851E7">
                        <w:rPr>
                          <w:rFonts w:ascii="Lato Light" w:hAnsi="Lato Light" w:cstheme="minorHAnsi"/>
                          <w:sz w:val="18"/>
                          <w:szCs w:val="20"/>
                        </w:rPr>
                        <w:br/>
                        <w:t xml:space="preserve">(1-800-422-4453) </w:t>
                      </w:r>
                    </w:p>
                    <w:p w14:paraId="59633D1D" w14:textId="77777777" w:rsidR="00E851E7" w:rsidRPr="00E851E7" w:rsidRDefault="00E851E7" w:rsidP="00E851E7">
                      <w:pPr>
                        <w:ind w:left="4320" w:hanging="4320"/>
                        <w:rPr>
                          <w:rFonts w:ascii="Lato Light" w:hAnsi="Lato Light" w:cstheme="minorHAnsi"/>
                          <w:sz w:val="18"/>
                          <w:szCs w:val="20"/>
                        </w:rPr>
                      </w:pPr>
                    </w:p>
                    <w:p w14:paraId="2C5AA5A0" w14:textId="60085AEA" w:rsidR="005A5628" w:rsidRPr="00C24078" w:rsidRDefault="00C91ED1" w:rsidP="00C24078">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57B4574" w14:textId="77777777" w:rsidR="00E851E7" w:rsidRPr="00E851E7" w:rsidRDefault="00E851E7" w:rsidP="00E851E7">
                      <w:pPr>
                        <w:pStyle w:val="Heading2"/>
                        <w:jc w:val="left"/>
                        <w:rPr>
                          <w:rFonts w:ascii="Lato Light" w:hAnsi="Lato Light" w:cstheme="minorHAnsi"/>
                          <w:sz w:val="18"/>
                          <w:szCs w:val="20"/>
                          <w:u w:val="none"/>
                        </w:rPr>
                      </w:pPr>
                      <w:r w:rsidRPr="00E851E7">
                        <w:rPr>
                          <w:rFonts w:ascii="Lato Light" w:hAnsi="Lato Light" w:cstheme="minorHAnsi"/>
                          <w:sz w:val="18"/>
                          <w:szCs w:val="20"/>
                          <w:u w:val="none"/>
                        </w:rPr>
                        <w:t>Legal Help</w:t>
                      </w:r>
                    </w:p>
                    <w:p w14:paraId="3524269E" w14:textId="77777777" w:rsidR="00E851E7" w:rsidRPr="00E851E7" w:rsidRDefault="00E851E7" w:rsidP="00E851E7">
                      <w:pPr>
                        <w:rPr>
                          <w:rFonts w:ascii="Lato Light" w:hAnsi="Lato Light" w:cstheme="minorHAnsi"/>
                          <w:sz w:val="18"/>
                          <w:szCs w:val="18"/>
                          <w:lang w:val="en"/>
                        </w:rPr>
                      </w:pPr>
                      <w:r w:rsidRPr="00E851E7">
                        <w:rPr>
                          <w:rFonts w:ascii="Lato Light" w:hAnsi="Lato Light" w:cstheme="minorHAnsi"/>
                          <w:sz w:val="18"/>
                          <w:szCs w:val="18"/>
                        </w:rPr>
                        <w:t>MS State Bar</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601-948-4471</w:t>
                      </w:r>
                      <w:r w:rsidRPr="00E851E7">
                        <w:rPr>
                          <w:rFonts w:ascii="Lato Light" w:hAnsi="Lato Light" w:cstheme="minorHAnsi"/>
                          <w:sz w:val="18"/>
                          <w:szCs w:val="18"/>
                          <w:lang w:val="en"/>
                        </w:rPr>
                        <w:tab/>
                      </w:r>
                      <w:r w:rsidRPr="00E851E7">
                        <w:rPr>
                          <w:rFonts w:ascii="Lato Light" w:hAnsi="Lato Light" w:cstheme="minorHAnsi"/>
                          <w:sz w:val="18"/>
                          <w:szCs w:val="18"/>
                          <w:lang w:val="en"/>
                        </w:rPr>
                        <w:tab/>
                      </w:r>
                    </w:p>
                    <w:p w14:paraId="46EA4D12" w14:textId="77777777" w:rsidR="00E851E7" w:rsidRPr="00E851E7" w:rsidRDefault="00E851E7" w:rsidP="00E851E7">
                      <w:pPr>
                        <w:rPr>
                          <w:rFonts w:ascii="Lato Light" w:hAnsi="Lato Light" w:cstheme="minorHAnsi"/>
                          <w:sz w:val="18"/>
                          <w:szCs w:val="20"/>
                          <w:lang w:val="en"/>
                        </w:rPr>
                      </w:pPr>
                      <w:r w:rsidRPr="00E851E7">
                        <w:rPr>
                          <w:rFonts w:ascii="Lato Light" w:hAnsi="Lato Light" w:cstheme="minorHAnsi"/>
                          <w:sz w:val="18"/>
                          <w:szCs w:val="18"/>
                        </w:rPr>
                        <w:t>Rankin County Board of Supervisors</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601-825-1475</w:t>
                      </w:r>
                      <w:r w:rsidRPr="00E851E7">
                        <w:rPr>
                          <w:rFonts w:ascii="Lato Light" w:hAnsi="Lato Light" w:cstheme="minorHAnsi"/>
                          <w:sz w:val="18"/>
                          <w:szCs w:val="20"/>
                        </w:rPr>
                        <w:br/>
                      </w:r>
                      <w:r w:rsidRPr="00E851E7">
                        <w:rPr>
                          <w:rFonts w:ascii="Lato Light" w:hAnsi="Lato Light" w:cstheme="minorHAnsi"/>
                          <w:sz w:val="18"/>
                          <w:szCs w:val="20"/>
                          <w:lang w:val="en"/>
                        </w:rPr>
                        <w:tab/>
                      </w:r>
                    </w:p>
                    <w:p w14:paraId="259B84EE" w14:textId="77777777" w:rsidR="00E851E7" w:rsidRPr="00E851E7" w:rsidRDefault="00E851E7" w:rsidP="00E851E7">
                      <w:pPr>
                        <w:pStyle w:val="Heading3"/>
                        <w:jc w:val="left"/>
                        <w:rPr>
                          <w:rFonts w:ascii="Lato Light" w:hAnsi="Lato Light" w:cstheme="minorHAnsi"/>
                          <w:sz w:val="18"/>
                          <w:szCs w:val="20"/>
                        </w:rPr>
                      </w:pPr>
                      <w:r w:rsidRPr="00E851E7">
                        <w:rPr>
                          <w:rFonts w:ascii="Lato Light" w:hAnsi="Lato Light" w:cstheme="minorHAnsi"/>
                          <w:sz w:val="18"/>
                          <w:szCs w:val="20"/>
                        </w:rPr>
                        <w:t>Victim Advocacy</w:t>
                      </w:r>
                    </w:p>
                    <w:p w14:paraId="5A476CAF" w14:textId="77777777" w:rsidR="00E851E7" w:rsidRPr="00E851E7" w:rsidRDefault="00E851E7" w:rsidP="00E851E7">
                      <w:pPr>
                        <w:rPr>
                          <w:rFonts w:ascii="Lato Light" w:hAnsi="Lato Light" w:cstheme="minorHAnsi"/>
                          <w:sz w:val="18"/>
                          <w:szCs w:val="18"/>
                        </w:rPr>
                      </w:pPr>
                      <w:r w:rsidRPr="00E851E7">
                        <w:rPr>
                          <w:rFonts w:ascii="Lato Light" w:hAnsi="Lato Light" w:cstheme="minorHAnsi"/>
                          <w:bCs/>
                          <w:sz w:val="18"/>
                          <w:szCs w:val="18"/>
                        </w:rPr>
                        <w:t>Our House, Inc.</w:t>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t>662-332-5683</w:t>
                      </w:r>
                    </w:p>
                    <w:p w14:paraId="012167B2" w14:textId="668FFA92" w:rsidR="00E851E7" w:rsidRDefault="00E851E7" w:rsidP="00E851E7">
                      <w:pPr>
                        <w:rPr>
                          <w:rFonts w:ascii="Lato Light" w:hAnsi="Lato Light" w:cstheme="minorHAnsi"/>
                          <w:sz w:val="18"/>
                          <w:szCs w:val="18"/>
                        </w:rPr>
                      </w:pPr>
                      <w:r w:rsidRPr="00E851E7">
                        <w:rPr>
                          <w:rFonts w:ascii="Lato Light" w:hAnsi="Lato Light" w:cstheme="minorHAnsi"/>
                          <w:sz w:val="18"/>
                          <w:szCs w:val="18"/>
                        </w:rPr>
                        <w:t>The Child Abuse Prevention Center</w:t>
                      </w:r>
                      <w:r w:rsidRPr="00E851E7">
                        <w:rPr>
                          <w:rFonts w:ascii="Lato Light" w:hAnsi="Lato Light" w:cstheme="minorHAnsi"/>
                          <w:sz w:val="18"/>
                          <w:szCs w:val="18"/>
                        </w:rPr>
                        <w:tab/>
                      </w:r>
                      <w:r w:rsidRPr="00E851E7">
                        <w:rPr>
                          <w:rFonts w:ascii="Lato Light" w:hAnsi="Lato Light" w:cstheme="minorHAnsi"/>
                          <w:sz w:val="18"/>
                          <w:szCs w:val="18"/>
                        </w:rPr>
                        <w:tab/>
                      </w:r>
                      <w:r w:rsidRPr="00E851E7">
                        <w:rPr>
                          <w:rFonts w:ascii="Lato Light" w:hAnsi="Lato Light" w:cstheme="minorHAnsi"/>
                          <w:sz w:val="18"/>
                          <w:szCs w:val="18"/>
                        </w:rPr>
                        <w:tab/>
                        <w:t>228-868-8686</w:t>
                      </w:r>
                    </w:p>
                    <w:p w14:paraId="3C8CAEBF" w14:textId="77777777" w:rsidR="00E851E7" w:rsidRPr="00E851E7" w:rsidRDefault="00E851E7" w:rsidP="00E851E7">
                      <w:pPr>
                        <w:rPr>
                          <w:rFonts w:ascii="Lato Light" w:hAnsi="Lato Light" w:cstheme="minorHAnsi"/>
                          <w:sz w:val="18"/>
                          <w:szCs w:val="18"/>
                        </w:rPr>
                      </w:pPr>
                    </w:p>
                    <w:p w14:paraId="116C1023" w14:textId="38C2335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D389F59" w14:textId="77777777" w:rsidR="00E851E7" w:rsidRPr="00E851E7" w:rsidRDefault="00E851E7" w:rsidP="00E851E7"/>
                    <w:p w14:paraId="08285C59" w14:textId="77777777" w:rsidR="00E851E7" w:rsidRPr="00E851E7" w:rsidRDefault="00E851E7" w:rsidP="00E851E7">
                      <w:pPr>
                        <w:rPr>
                          <w:rFonts w:ascii="Lato Light" w:hAnsi="Lato Light" w:cstheme="minorHAnsi"/>
                          <w:b/>
                          <w:sz w:val="18"/>
                          <w:szCs w:val="20"/>
                        </w:rPr>
                      </w:pPr>
                      <w:r w:rsidRPr="00E851E7">
                        <w:rPr>
                          <w:rFonts w:ascii="Lato Light" w:hAnsi="Lato Light" w:cstheme="minorHAnsi"/>
                          <w:b/>
                          <w:sz w:val="18"/>
                          <w:szCs w:val="20"/>
                        </w:rPr>
                        <w:t>Treatment Providers</w:t>
                      </w:r>
                    </w:p>
                    <w:p w14:paraId="0F6B7F8D" w14:textId="77777777" w:rsidR="00E851E7" w:rsidRPr="00E851E7" w:rsidRDefault="00E851E7" w:rsidP="00E851E7">
                      <w:pPr>
                        <w:rPr>
                          <w:rFonts w:ascii="Lato Light" w:hAnsi="Lato Light" w:cstheme="minorHAnsi"/>
                          <w:sz w:val="18"/>
                          <w:szCs w:val="18"/>
                        </w:rPr>
                      </w:pPr>
                      <w:r w:rsidRPr="00E851E7">
                        <w:rPr>
                          <w:rFonts w:ascii="Lato Light" w:hAnsi="Lato Light" w:cstheme="minorHAnsi"/>
                          <w:sz w:val="18"/>
                          <w:szCs w:val="18"/>
                        </w:rPr>
                        <w:t>MS Department of Mental Health</w:t>
                      </w:r>
                      <w:r w:rsidRPr="00E851E7">
                        <w:rPr>
                          <w:rFonts w:ascii="Lato Light" w:hAnsi="Lato Light" w:cstheme="minorHAnsi"/>
                          <w:sz w:val="18"/>
                          <w:szCs w:val="18"/>
                        </w:rPr>
                        <w:tab/>
                      </w:r>
                      <w:r w:rsidRPr="00E851E7">
                        <w:rPr>
                          <w:rFonts w:ascii="Lato Light" w:hAnsi="Lato Light" w:cstheme="minorHAnsi"/>
                          <w:sz w:val="18"/>
                          <w:szCs w:val="18"/>
                        </w:rPr>
                        <w:tab/>
                        <w:t xml:space="preserve">          </w:t>
                      </w:r>
                      <w:r w:rsidRPr="00E851E7">
                        <w:rPr>
                          <w:rFonts w:ascii="Lato Light" w:hAnsi="Lato Light" w:cstheme="minorHAnsi"/>
                          <w:sz w:val="18"/>
                          <w:szCs w:val="18"/>
                        </w:rPr>
                        <w:tab/>
                        <w:t>1-877-210-8513</w:t>
                      </w:r>
                    </w:p>
                    <w:p w14:paraId="11ADFB02" w14:textId="29930298" w:rsidR="00E851E7" w:rsidRPr="00E851E7" w:rsidRDefault="00E851E7" w:rsidP="00E851E7">
                      <w:pPr>
                        <w:pStyle w:val="Heading1"/>
                        <w:rPr>
                          <w:rFonts w:ascii="Lato Light" w:hAnsi="Lato Light" w:cstheme="minorHAnsi"/>
                          <w:b w:val="0"/>
                          <w:bCs w:val="0"/>
                          <w:sz w:val="18"/>
                          <w:szCs w:val="18"/>
                          <w:u w:val="none"/>
                        </w:rPr>
                      </w:pPr>
                      <w:r w:rsidRPr="00E851E7">
                        <w:rPr>
                          <w:rFonts w:ascii="Lato Light" w:hAnsi="Lato Light" w:cstheme="minorHAnsi"/>
                          <w:b w:val="0"/>
                          <w:bCs w:val="0"/>
                          <w:sz w:val="18"/>
                          <w:szCs w:val="18"/>
                          <w:u w:val="none"/>
                        </w:rPr>
                        <w:t>Gulf Coast Women’s Center for Nonviolence</w:t>
                      </w:r>
                      <w:r w:rsidRPr="00E851E7">
                        <w:rPr>
                          <w:rFonts w:ascii="Lato Light" w:hAnsi="Lato Light" w:cstheme="minorHAnsi"/>
                          <w:b w:val="0"/>
                          <w:bCs w:val="0"/>
                          <w:sz w:val="18"/>
                          <w:szCs w:val="18"/>
                          <w:u w:val="none"/>
                        </w:rPr>
                        <w:tab/>
                      </w:r>
                      <w:r w:rsidRPr="00E851E7">
                        <w:rPr>
                          <w:rFonts w:ascii="Lato Light" w:hAnsi="Lato Light" w:cstheme="minorHAnsi"/>
                          <w:b w:val="0"/>
                          <w:bCs w:val="0"/>
                          <w:sz w:val="18"/>
                          <w:szCs w:val="18"/>
                          <w:u w:val="none"/>
                        </w:rPr>
                        <w:tab/>
                        <w:t>228-436-3809</w:t>
                      </w:r>
                    </w:p>
                    <w:p w14:paraId="5A8323A9" w14:textId="77777777" w:rsidR="00E851E7" w:rsidRPr="00E851E7" w:rsidRDefault="00E851E7" w:rsidP="00E851E7">
                      <w:pPr>
                        <w:pStyle w:val="Heading1"/>
                        <w:rPr>
                          <w:rFonts w:ascii="Lato Light" w:hAnsi="Lato Light" w:cstheme="minorHAnsi"/>
                          <w:sz w:val="18"/>
                          <w:szCs w:val="20"/>
                          <w:u w:val="none"/>
                        </w:rPr>
                      </w:pPr>
                      <w:r w:rsidRPr="00E851E7">
                        <w:rPr>
                          <w:rFonts w:ascii="Lato Light" w:hAnsi="Lato Light" w:cstheme="minorHAnsi"/>
                          <w:sz w:val="18"/>
                          <w:szCs w:val="20"/>
                          <w:u w:val="none"/>
                        </w:rPr>
                        <w:t xml:space="preserve">Support groups for survivors and for parents </w:t>
                      </w:r>
                      <w:r w:rsidRPr="00E851E7">
                        <w:rPr>
                          <w:rFonts w:ascii="Lato Light" w:hAnsi="Lato Light" w:cstheme="minorHAnsi"/>
                          <w:sz w:val="18"/>
                          <w:szCs w:val="20"/>
                          <w:u w:val="none"/>
                        </w:rPr>
                        <w:br/>
                        <w:t>and families of children who have been abused</w:t>
                      </w:r>
                    </w:p>
                    <w:p w14:paraId="73FC037A" w14:textId="77777777" w:rsidR="00E851E7" w:rsidRPr="00E851E7" w:rsidRDefault="00E851E7" w:rsidP="00E851E7">
                      <w:pPr>
                        <w:rPr>
                          <w:rFonts w:ascii="Lato Light" w:hAnsi="Lato Light" w:cstheme="minorHAnsi"/>
                          <w:bCs/>
                          <w:sz w:val="18"/>
                          <w:szCs w:val="18"/>
                        </w:rPr>
                      </w:pPr>
                      <w:r w:rsidRPr="00E851E7">
                        <w:rPr>
                          <w:rFonts w:ascii="Lato Light" w:hAnsi="Lato Light" w:cstheme="minorHAnsi"/>
                          <w:bCs/>
                          <w:sz w:val="18"/>
                          <w:szCs w:val="18"/>
                        </w:rPr>
                        <w:t>Gulf Coast Women’s Center for Nonviolence</w:t>
                      </w:r>
                      <w:r w:rsidRPr="00E851E7">
                        <w:rPr>
                          <w:rFonts w:ascii="Lato Light" w:hAnsi="Lato Light" w:cstheme="minorHAnsi"/>
                          <w:bCs/>
                          <w:sz w:val="18"/>
                          <w:szCs w:val="18"/>
                        </w:rPr>
                        <w:tab/>
                      </w:r>
                      <w:r w:rsidRPr="00E851E7">
                        <w:rPr>
                          <w:rFonts w:ascii="Lato Light" w:hAnsi="Lato Light" w:cstheme="minorHAnsi"/>
                          <w:bCs/>
                          <w:sz w:val="18"/>
                          <w:szCs w:val="18"/>
                        </w:rPr>
                        <w:tab/>
                        <w:t>228-436-3809</w:t>
                      </w:r>
                    </w:p>
                    <w:p w14:paraId="261E4D8B" w14:textId="07D75C7C" w:rsidR="00E851E7" w:rsidRDefault="00E851E7" w:rsidP="00E851E7">
                      <w:pPr>
                        <w:rPr>
                          <w:rFonts w:ascii="Lato Light" w:hAnsi="Lato Light" w:cstheme="minorHAnsi"/>
                          <w:bCs/>
                          <w:sz w:val="18"/>
                          <w:szCs w:val="18"/>
                        </w:rPr>
                      </w:pPr>
                      <w:r w:rsidRPr="00E851E7">
                        <w:rPr>
                          <w:rFonts w:ascii="Lato Light" w:hAnsi="Lato Light" w:cstheme="minorHAnsi"/>
                          <w:bCs/>
                          <w:sz w:val="18"/>
                          <w:szCs w:val="18"/>
                        </w:rPr>
                        <w:t>Wesley House Community Center</w:t>
                      </w:r>
                      <w:r w:rsidRPr="00E851E7">
                        <w:rPr>
                          <w:rFonts w:ascii="Lato Light" w:hAnsi="Lato Light" w:cstheme="minorHAnsi"/>
                          <w:bCs/>
                          <w:sz w:val="18"/>
                          <w:szCs w:val="18"/>
                        </w:rPr>
                        <w:tab/>
                      </w:r>
                      <w:r w:rsidRPr="00E851E7">
                        <w:rPr>
                          <w:rFonts w:ascii="Lato Light" w:hAnsi="Lato Light" w:cstheme="minorHAnsi"/>
                          <w:bCs/>
                          <w:sz w:val="18"/>
                          <w:szCs w:val="18"/>
                        </w:rPr>
                        <w:tab/>
                      </w:r>
                      <w:r w:rsidRPr="00E851E7">
                        <w:rPr>
                          <w:rFonts w:ascii="Lato Light" w:hAnsi="Lato Light" w:cstheme="minorHAnsi"/>
                          <w:bCs/>
                          <w:sz w:val="18"/>
                          <w:szCs w:val="18"/>
                        </w:rPr>
                        <w:tab/>
                        <w:t>601-485-4736</w:t>
                      </w:r>
                    </w:p>
                    <w:p w14:paraId="6C03BDA9" w14:textId="77777777" w:rsidR="00E851E7" w:rsidRPr="00E851E7" w:rsidRDefault="00E851E7" w:rsidP="00E851E7">
                      <w:pPr>
                        <w:rPr>
                          <w:rFonts w:ascii="Lato Light" w:hAnsi="Lato Light" w:cstheme="minorHAnsi"/>
                          <w:bCs/>
                          <w:sz w:val="18"/>
                          <w:szCs w:val="18"/>
                        </w:rPr>
                      </w:pPr>
                    </w:p>
                    <w:p w14:paraId="116C102C" w14:textId="47B228E8" w:rsidR="00C91ED1"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8D83050" w14:textId="77777777" w:rsidR="00E851E7" w:rsidRPr="00352134" w:rsidRDefault="00E851E7" w:rsidP="00C91ED1">
                      <w:pPr>
                        <w:rPr>
                          <w:rFonts w:ascii="Lato Heavy" w:hAnsi="Lato Heavy" w:cstheme="minorHAnsi"/>
                          <w:bCs/>
                          <w:color w:val="6AC395"/>
                          <w:szCs w:val="20"/>
                        </w:rPr>
                      </w:pPr>
                    </w:p>
                    <w:p w14:paraId="116C102D" w14:textId="72DD57BD" w:rsidR="00C91ED1" w:rsidRPr="007E6812" w:rsidRDefault="007C3F99" w:rsidP="00C91ED1">
                      <w:pPr>
                        <w:rPr>
                          <w:rFonts w:ascii="Lato Light" w:hAnsi="Lato Light" w:cstheme="minorHAnsi"/>
                          <w:sz w:val="18"/>
                          <w:szCs w:val="20"/>
                        </w:rPr>
                      </w:pPr>
                      <w:hyperlink r:id="rId16"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7C3F99" w:rsidP="00C91ED1">
                      <w:pPr>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7C3F99" w:rsidP="00C91ED1">
                      <w:pPr>
                        <w:pStyle w:val="Header"/>
                        <w:ind w:left="2160" w:hanging="2160"/>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3B1EBF2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C24078">
                              <w:rPr>
                                <w:rFonts w:ascii="Futura PT Bold" w:hAnsi="Futura PT Bold" w:cstheme="minorHAnsi"/>
                                <w:bCs/>
                                <w:color w:val="6AC395"/>
                                <w:sz w:val="26"/>
                                <w:szCs w:val="26"/>
                              </w:rPr>
                              <w:t>MISSISSIPPI</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C24078" w:rsidRDefault="009E469C">
                            <w:pPr>
                              <w:rPr>
                                <w:rFonts w:ascii="Lato Light" w:hAnsi="Lato Light" w:cstheme="minorHAnsi"/>
                                <w:bCs/>
                                <w:sz w:val="22"/>
                              </w:rPr>
                            </w:pPr>
                          </w:p>
                          <w:p w14:paraId="0C1E7C32" w14:textId="77777777" w:rsidR="005A5628" w:rsidRPr="00C24078" w:rsidRDefault="005A5628">
                            <w:pPr>
                              <w:rPr>
                                <w:rFonts w:ascii="Lato Light" w:hAnsi="Lato Light" w:cstheme="minorHAnsi"/>
                                <w:bCs/>
                                <w:sz w:val="22"/>
                              </w:rPr>
                            </w:pPr>
                          </w:p>
                          <w:p w14:paraId="44FB13EC" w14:textId="77777777" w:rsidR="00C24078" w:rsidRPr="00C24078" w:rsidRDefault="00C24078" w:rsidP="00C24078">
                            <w:pPr>
                              <w:rPr>
                                <w:rFonts w:ascii="Lato Light" w:hAnsi="Lato Light" w:cstheme="minorHAnsi"/>
                                <w:b/>
                                <w:bCs/>
                                <w:sz w:val="22"/>
                                <w:szCs w:val="22"/>
                              </w:rPr>
                            </w:pPr>
                            <w:r w:rsidRPr="00C24078">
                              <w:rPr>
                                <w:rFonts w:ascii="Lato Light" w:hAnsi="Lato Light" w:cstheme="minorHAnsi"/>
                                <w:b/>
                                <w:bCs/>
                                <w:sz w:val="22"/>
                                <w:szCs w:val="22"/>
                              </w:rPr>
                              <w:t>Children’s Advocacy Centers of Mississippi</w:t>
                            </w:r>
                          </w:p>
                          <w:p w14:paraId="6F38143B" w14:textId="77777777" w:rsidR="00C24078" w:rsidRPr="00C24078" w:rsidRDefault="00C24078" w:rsidP="00C24078">
                            <w:pPr>
                              <w:rPr>
                                <w:rFonts w:ascii="Lato Light" w:hAnsi="Lato Light" w:cstheme="minorHAnsi"/>
                                <w:bCs/>
                                <w:sz w:val="22"/>
                                <w:szCs w:val="22"/>
                              </w:rPr>
                            </w:pPr>
                            <w:r w:rsidRPr="00C24078">
                              <w:rPr>
                                <w:rFonts w:ascii="Lato Light" w:hAnsi="Lato Light" w:cstheme="minorHAnsi"/>
                                <w:bCs/>
                                <w:sz w:val="22"/>
                                <w:szCs w:val="22"/>
                              </w:rPr>
                              <w:t>601-940-6183</w:t>
                            </w:r>
                          </w:p>
                          <w:p w14:paraId="556D10EC" w14:textId="77777777" w:rsidR="00C24078" w:rsidRPr="00C24078" w:rsidRDefault="00C24078" w:rsidP="00C24078">
                            <w:pPr>
                              <w:rPr>
                                <w:rFonts w:ascii="Lato Light" w:hAnsi="Lato Light" w:cstheme="minorHAnsi"/>
                                <w:bCs/>
                                <w:sz w:val="22"/>
                                <w:szCs w:val="22"/>
                              </w:rPr>
                            </w:pPr>
                            <w:r w:rsidRPr="00C24078">
                              <w:rPr>
                                <w:rFonts w:ascii="Lato Light" w:hAnsi="Lato Light" w:cstheme="minorHAnsi"/>
                                <w:bCs/>
                                <w:sz w:val="22"/>
                                <w:szCs w:val="22"/>
                              </w:rPr>
                              <w:t>Visit http://mississippi.nationalchildrensalliance.org/index.php?s=2724 to find the CAC near you</w:t>
                            </w:r>
                          </w:p>
                          <w:p w14:paraId="542F0061" w14:textId="77777777" w:rsidR="00C24078" w:rsidRPr="00C24078" w:rsidRDefault="00C24078" w:rsidP="00C24078">
                            <w:pPr>
                              <w:rPr>
                                <w:rFonts w:ascii="Lato Light" w:hAnsi="Lato Light" w:cstheme="minorHAnsi"/>
                                <w:bCs/>
                                <w:sz w:val="22"/>
                                <w:szCs w:val="22"/>
                              </w:rPr>
                            </w:pPr>
                          </w:p>
                          <w:p w14:paraId="2A2E707E" w14:textId="77777777" w:rsidR="00C24078" w:rsidRPr="00C24078" w:rsidRDefault="00C24078" w:rsidP="00C24078">
                            <w:pPr>
                              <w:rPr>
                                <w:rFonts w:ascii="Lato Light" w:hAnsi="Lato Light" w:cstheme="minorHAnsi"/>
                                <w:b/>
                                <w:sz w:val="22"/>
                                <w:szCs w:val="22"/>
                              </w:rPr>
                            </w:pPr>
                            <w:r w:rsidRPr="00C24078">
                              <w:rPr>
                                <w:rFonts w:ascii="Lato Light" w:hAnsi="Lato Light" w:cstheme="minorHAnsi"/>
                                <w:b/>
                                <w:sz w:val="22"/>
                                <w:szCs w:val="22"/>
                              </w:rPr>
                              <w:t>The South Mississippi Child Advocacy Center</w:t>
                            </w:r>
                          </w:p>
                          <w:p w14:paraId="529E50CA"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2315 17</w:t>
                            </w:r>
                            <w:r w:rsidRPr="00C24078">
                              <w:rPr>
                                <w:rFonts w:ascii="Lato Light" w:hAnsi="Lato Light" w:cstheme="minorHAnsi"/>
                                <w:sz w:val="22"/>
                                <w:szCs w:val="22"/>
                                <w:vertAlign w:val="superscript"/>
                              </w:rPr>
                              <w:t>th</w:t>
                            </w:r>
                            <w:r w:rsidRPr="00C24078">
                              <w:rPr>
                                <w:rFonts w:ascii="Lato Light" w:hAnsi="Lato Light" w:cstheme="minorHAnsi"/>
                                <w:sz w:val="22"/>
                                <w:szCs w:val="22"/>
                              </w:rPr>
                              <w:t xml:space="preserve"> St</w:t>
                            </w:r>
                          </w:p>
                          <w:p w14:paraId="1E8E2602"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Gulfport, MS 39501</w:t>
                            </w:r>
                          </w:p>
                          <w:p w14:paraId="4E54DF49"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228-868-8686</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3B1EBF29"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C24078">
                        <w:rPr>
                          <w:rFonts w:ascii="Futura PT Bold" w:hAnsi="Futura PT Bold" w:cstheme="minorHAnsi"/>
                          <w:bCs/>
                          <w:color w:val="6AC395"/>
                          <w:sz w:val="26"/>
                          <w:szCs w:val="26"/>
                        </w:rPr>
                        <w:t>MISSISSIPPI</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C24078" w:rsidRDefault="009E469C">
                      <w:pPr>
                        <w:rPr>
                          <w:rFonts w:ascii="Lato Light" w:hAnsi="Lato Light" w:cstheme="minorHAnsi"/>
                          <w:bCs/>
                          <w:sz w:val="22"/>
                        </w:rPr>
                      </w:pPr>
                    </w:p>
                    <w:p w14:paraId="0C1E7C32" w14:textId="77777777" w:rsidR="005A5628" w:rsidRPr="00C24078" w:rsidRDefault="005A5628">
                      <w:pPr>
                        <w:rPr>
                          <w:rFonts w:ascii="Lato Light" w:hAnsi="Lato Light" w:cstheme="minorHAnsi"/>
                          <w:bCs/>
                          <w:sz w:val="22"/>
                        </w:rPr>
                      </w:pPr>
                    </w:p>
                    <w:p w14:paraId="44FB13EC" w14:textId="77777777" w:rsidR="00C24078" w:rsidRPr="00C24078" w:rsidRDefault="00C24078" w:rsidP="00C24078">
                      <w:pPr>
                        <w:rPr>
                          <w:rFonts w:ascii="Lato Light" w:hAnsi="Lato Light" w:cstheme="minorHAnsi"/>
                          <w:b/>
                          <w:bCs/>
                          <w:sz w:val="22"/>
                          <w:szCs w:val="22"/>
                        </w:rPr>
                      </w:pPr>
                      <w:r w:rsidRPr="00C24078">
                        <w:rPr>
                          <w:rFonts w:ascii="Lato Light" w:hAnsi="Lato Light" w:cstheme="minorHAnsi"/>
                          <w:b/>
                          <w:bCs/>
                          <w:sz w:val="22"/>
                          <w:szCs w:val="22"/>
                        </w:rPr>
                        <w:t>Children’s Advocacy Centers of Mississippi</w:t>
                      </w:r>
                    </w:p>
                    <w:p w14:paraId="6F38143B" w14:textId="77777777" w:rsidR="00C24078" w:rsidRPr="00C24078" w:rsidRDefault="00C24078" w:rsidP="00C24078">
                      <w:pPr>
                        <w:rPr>
                          <w:rFonts w:ascii="Lato Light" w:hAnsi="Lato Light" w:cstheme="minorHAnsi"/>
                          <w:bCs/>
                          <w:sz w:val="22"/>
                          <w:szCs w:val="22"/>
                        </w:rPr>
                      </w:pPr>
                      <w:r w:rsidRPr="00C24078">
                        <w:rPr>
                          <w:rFonts w:ascii="Lato Light" w:hAnsi="Lato Light" w:cstheme="minorHAnsi"/>
                          <w:bCs/>
                          <w:sz w:val="22"/>
                          <w:szCs w:val="22"/>
                        </w:rPr>
                        <w:t>601-940-6183</w:t>
                      </w:r>
                    </w:p>
                    <w:p w14:paraId="556D10EC" w14:textId="77777777" w:rsidR="00C24078" w:rsidRPr="00C24078" w:rsidRDefault="00C24078" w:rsidP="00C24078">
                      <w:pPr>
                        <w:rPr>
                          <w:rFonts w:ascii="Lato Light" w:hAnsi="Lato Light" w:cstheme="minorHAnsi"/>
                          <w:bCs/>
                          <w:sz w:val="22"/>
                          <w:szCs w:val="22"/>
                        </w:rPr>
                      </w:pPr>
                      <w:r w:rsidRPr="00C24078">
                        <w:rPr>
                          <w:rFonts w:ascii="Lato Light" w:hAnsi="Lato Light" w:cstheme="minorHAnsi"/>
                          <w:bCs/>
                          <w:sz w:val="22"/>
                          <w:szCs w:val="22"/>
                        </w:rPr>
                        <w:t>Visit http://mississippi.nationalchildrensalliance.org/index.php?s=2724 to find the CAC near you</w:t>
                      </w:r>
                    </w:p>
                    <w:p w14:paraId="542F0061" w14:textId="77777777" w:rsidR="00C24078" w:rsidRPr="00C24078" w:rsidRDefault="00C24078" w:rsidP="00C24078">
                      <w:pPr>
                        <w:rPr>
                          <w:rFonts w:ascii="Lato Light" w:hAnsi="Lato Light" w:cstheme="minorHAnsi"/>
                          <w:bCs/>
                          <w:sz w:val="22"/>
                          <w:szCs w:val="22"/>
                        </w:rPr>
                      </w:pPr>
                    </w:p>
                    <w:p w14:paraId="2A2E707E" w14:textId="77777777" w:rsidR="00C24078" w:rsidRPr="00C24078" w:rsidRDefault="00C24078" w:rsidP="00C24078">
                      <w:pPr>
                        <w:rPr>
                          <w:rFonts w:ascii="Lato Light" w:hAnsi="Lato Light" w:cstheme="minorHAnsi"/>
                          <w:b/>
                          <w:sz w:val="22"/>
                          <w:szCs w:val="22"/>
                        </w:rPr>
                      </w:pPr>
                      <w:r w:rsidRPr="00C24078">
                        <w:rPr>
                          <w:rFonts w:ascii="Lato Light" w:hAnsi="Lato Light" w:cstheme="minorHAnsi"/>
                          <w:b/>
                          <w:sz w:val="22"/>
                          <w:szCs w:val="22"/>
                        </w:rPr>
                        <w:t>The South Mississippi Child Advocacy Center</w:t>
                      </w:r>
                    </w:p>
                    <w:p w14:paraId="529E50CA"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2315 17</w:t>
                      </w:r>
                      <w:r w:rsidRPr="00C24078">
                        <w:rPr>
                          <w:rFonts w:ascii="Lato Light" w:hAnsi="Lato Light" w:cstheme="minorHAnsi"/>
                          <w:sz w:val="22"/>
                          <w:szCs w:val="22"/>
                          <w:vertAlign w:val="superscript"/>
                        </w:rPr>
                        <w:t>th</w:t>
                      </w:r>
                      <w:r w:rsidRPr="00C24078">
                        <w:rPr>
                          <w:rFonts w:ascii="Lato Light" w:hAnsi="Lato Light" w:cstheme="minorHAnsi"/>
                          <w:sz w:val="22"/>
                          <w:szCs w:val="22"/>
                        </w:rPr>
                        <w:t xml:space="preserve"> St</w:t>
                      </w:r>
                    </w:p>
                    <w:p w14:paraId="1E8E2602"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Gulfport, MS 39501</w:t>
                      </w:r>
                    </w:p>
                    <w:p w14:paraId="4E54DF49"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228-868-8686</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195A7170" w:rsidR="00BD5956" w:rsidRPr="00352134" w:rsidRDefault="00C24078">
                            <w:pPr>
                              <w:rPr>
                                <w:rFonts w:ascii="Futura PT Bold" w:hAnsi="Futura PT Bold" w:cstheme="minorHAnsi"/>
                                <w:color w:val="6AC395"/>
                                <w:sz w:val="40"/>
                              </w:rPr>
                            </w:pPr>
                            <w:r>
                              <w:rPr>
                                <w:rFonts w:ascii="Futura PT Bold" w:hAnsi="Futura PT Bold" w:cstheme="minorHAnsi"/>
                                <w:color w:val="6AC395"/>
                                <w:sz w:val="40"/>
                              </w:rPr>
                              <w:t>MISSISSIPPI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195A7170" w:rsidR="00BD5956" w:rsidRPr="00352134" w:rsidRDefault="00C24078">
                      <w:pPr>
                        <w:rPr>
                          <w:rFonts w:ascii="Futura PT Bold" w:hAnsi="Futura PT Bold" w:cstheme="minorHAnsi"/>
                          <w:color w:val="6AC395"/>
                          <w:sz w:val="40"/>
                        </w:rPr>
                      </w:pPr>
                      <w:r>
                        <w:rPr>
                          <w:rFonts w:ascii="Futura PT Bold" w:hAnsi="Futura PT Bold" w:cstheme="minorHAnsi"/>
                          <w:color w:val="6AC395"/>
                          <w:sz w:val="40"/>
                        </w:rPr>
                        <w:t>MISSISSIPPI</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434EF55" w:rsidR="00D92534" w:rsidRPr="00352134" w:rsidRDefault="00C24078" w:rsidP="00D92534">
                            <w:pPr>
                              <w:rPr>
                                <w:rFonts w:ascii="Futura PT Bold" w:hAnsi="Futura PT Bold" w:cstheme="minorHAnsi"/>
                                <w:color w:val="6AC395"/>
                                <w:sz w:val="40"/>
                              </w:rPr>
                            </w:pPr>
                            <w:r>
                              <w:rPr>
                                <w:rFonts w:ascii="Futura PT Bold" w:hAnsi="Futura PT Bold" w:cstheme="minorHAnsi"/>
                                <w:color w:val="6AC395"/>
                                <w:sz w:val="40"/>
                              </w:rPr>
                              <w:t>MISSISSIPPI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434EF55" w:rsidR="00D92534" w:rsidRPr="00352134" w:rsidRDefault="00C24078" w:rsidP="00D92534">
                      <w:pPr>
                        <w:rPr>
                          <w:rFonts w:ascii="Futura PT Bold" w:hAnsi="Futura PT Bold" w:cstheme="minorHAnsi"/>
                          <w:color w:val="6AC395"/>
                          <w:sz w:val="40"/>
                        </w:rPr>
                      </w:pPr>
                      <w:r>
                        <w:rPr>
                          <w:rFonts w:ascii="Futura PT Bold" w:hAnsi="Futura PT Bold" w:cstheme="minorHAnsi"/>
                          <w:color w:val="6AC395"/>
                          <w:sz w:val="40"/>
                        </w:rPr>
                        <w:t>MISSISSIPPI</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5205BB1A" w:rsidR="00C91ED1" w:rsidRPr="00352134" w:rsidRDefault="00C24078" w:rsidP="00C91ED1">
                            <w:pPr>
                              <w:pStyle w:val="Pa0"/>
                              <w:rPr>
                                <w:rFonts w:ascii="Lato Heavy" w:hAnsi="Lato Heavy" w:cstheme="minorHAnsi"/>
                                <w:color w:val="6AC395"/>
                              </w:rPr>
                            </w:pPr>
                            <w:r>
                              <w:rPr>
                                <w:rFonts w:ascii="Lato Heavy" w:hAnsi="Lato Heavy" w:cstheme="minorHAnsi"/>
                                <w:color w:val="6AC395"/>
                              </w:rPr>
                              <w:t>MISSISSIPPI</w:t>
                            </w:r>
                            <w:r w:rsidR="00C91ED1" w:rsidRPr="00352134">
                              <w:rPr>
                                <w:rFonts w:ascii="Lato Heavy" w:hAnsi="Lato Heavy" w:cstheme="minorHAnsi"/>
                                <w:color w:val="6AC395"/>
                              </w:rPr>
                              <w:t xml:space="preserve"> STATE REPORTING LAWS</w:t>
                            </w:r>
                          </w:p>
                          <w:p w14:paraId="076910EC" w14:textId="77777777" w:rsidR="00E851E7" w:rsidRPr="00E851E7" w:rsidRDefault="00E851E7" w:rsidP="00E851E7">
                            <w:pPr>
                              <w:pStyle w:val="Pa0"/>
                              <w:rPr>
                                <w:rStyle w:val="Hyperlink"/>
                                <w:rFonts w:ascii="Lato Light" w:hAnsi="Lato Light" w:cstheme="minorHAnsi"/>
                                <w:sz w:val="20"/>
                                <w:szCs w:val="20"/>
                              </w:rPr>
                            </w:pPr>
                            <w:hyperlink r:id="rId19" w:history="1">
                              <w:r w:rsidRPr="00E851E7">
                                <w:rPr>
                                  <w:rStyle w:val="Hyperlink"/>
                                  <w:rFonts w:ascii="Lato Light" w:hAnsi="Lato Light" w:cstheme="minorHAnsi"/>
                                  <w:sz w:val="20"/>
                                  <w:szCs w:val="20"/>
                                </w:rPr>
                                <w:t>https://www.childwelfare.gov/topics/systemwide/laws-policies/state/</w:t>
                              </w:r>
                            </w:hyperlink>
                          </w:p>
                          <w:p w14:paraId="77287986" w14:textId="77777777" w:rsidR="00E851E7" w:rsidRPr="00D835F3" w:rsidRDefault="00E851E7"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2D3B82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3F4D9CFF"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The following professionals are required to report: </w:t>
                            </w:r>
                          </w:p>
                          <w:p w14:paraId="1F8CA5DA"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Physicians, dentists, interns, residents, or nurses </w:t>
                            </w:r>
                          </w:p>
                          <w:p w14:paraId="71C34D0C" w14:textId="120BB3F8"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Public or private school employees or </w:t>
                            </w:r>
                            <w:r w:rsidR="00357798" w:rsidRPr="00E851E7">
                              <w:rPr>
                                <w:rFonts w:ascii="Lato Light" w:hAnsi="Lato Light" w:cstheme="minorHAnsi"/>
                                <w:sz w:val="20"/>
                                <w:szCs w:val="20"/>
                              </w:rPr>
                              <w:t>childcare</w:t>
                            </w:r>
                            <w:bookmarkStart w:id="0" w:name="_GoBack"/>
                            <w:bookmarkEnd w:id="0"/>
                            <w:r w:rsidRPr="00E851E7">
                              <w:rPr>
                                <w:rFonts w:ascii="Lato Light" w:hAnsi="Lato Light" w:cstheme="minorHAnsi"/>
                                <w:sz w:val="20"/>
                                <w:szCs w:val="20"/>
                              </w:rPr>
                              <w:t xml:space="preserve"> givers </w:t>
                            </w:r>
                          </w:p>
                          <w:p w14:paraId="6C6FAFAE"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Psychologists, social workers, family protection workers, or family protection specialists </w:t>
                            </w:r>
                          </w:p>
                          <w:p w14:paraId="116C104D" w14:textId="7C2E9BC1" w:rsidR="00C91ED1" w:rsidRPr="00E851E7" w:rsidRDefault="00E851E7" w:rsidP="00E851E7">
                            <w:pPr>
                              <w:ind w:left="720"/>
                              <w:rPr>
                                <w:rFonts w:asciiTheme="minorHAnsi" w:hAnsiTheme="minorHAnsi" w:cstheme="minorHAnsi"/>
                                <w:sz w:val="18"/>
                                <w:szCs w:val="18"/>
                              </w:rPr>
                            </w:pPr>
                            <w:r w:rsidRPr="00E851E7">
                              <w:rPr>
                                <w:rFonts w:ascii="Lato Light" w:hAnsi="Lato Light" w:cstheme="minorHAnsi"/>
                                <w:sz w:val="20"/>
                                <w:szCs w:val="20"/>
                              </w:rPr>
                              <w:t>• Attorneys, ministers, or law enforcement officers</w:t>
                            </w:r>
                            <w:r w:rsidRPr="00E851E7">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414569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116C1050" w14:textId="44671AF9" w:rsidR="00C91ED1" w:rsidRPr="00E851E7" w:rsidRDefault="00E851E7" w:rsidP="00E851E7">
                            <w:pPr>
                              <w:ind w:left="720"/>
                              <w:rPr>
                                <w:rFonts w:asciiTheme="minorHAnsi" w:hAnsiTheme="minorHAnsi" w:cstheme="minorHAnsi"/>
                                <w:sz w:val="18"/>
                                <w:szCs w:val="18"/>
                              </w:rPr>
                            </w:pPr>
                            <w:r w:rsidRPr="00E851E7">
                              <w:rPr>
                                <w:rFonts w:ascii="Lato Light" w:hAnsi="Lato Light" w:cstheme="minorHAnsi"/>
                                <w:sz w:val="20"/>
                                <w:szCs w:val="20"/>
                              </w:rPr>
                              <w:t>All other persons who have reasonable cause to suspect that a child is abused or neglected must report.</w:t>
                            </w:r>
                            <w:r w:rsidRPr="00E851E7">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B801669"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5BE8A0B8"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A report is required when a person has reasonable cause to suspect that a child is abused or neglected. </w:t>
                            </w:r>
                          </w:p>
                          <w:p w14:paraId="62FA4F24" w14:textId="77777777" w:rsidR="00E851E7" w:rsidRPr="00E851E7" w:rsidRDefault="00E851E7" w:rsidP="00E851E7">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37BB14C2"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The department’s report shall include the name and address of all witnesses, including the reporter if he or she is a material witness to the abuse. </w:t>
                            </w:r>
                          </w:p>
                          <w:p w14:paraId="6B5AA6B3" w14:textId="3C3BF387" w:rsidR="00E851E7" w:rsidRPr="00352134" w:rsidRDefault="00E851E7" w:rsidP="00E851E7">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992E6E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73B209E8" w14:textId="77777777" w:rsidR="00E851E7" w:rsidRPr="00E851E7" w:rsidRDefault="00E851E7" w:rsidP="00E851E7">
                            <w:pPr>
                              <w:ind w:left="720"/>
                              <w:rPr>
                                <w:rFonts w:ascii="Lato Light" w:hAnsi="Lato Light" w:cstheme="minorHAnsi"/>
                                <w:i/>
                                <w:sz w:val="20"/>
                                <w:szCs w:val="20"/>
                              </w:rPr>
                            </w:pPr>
                            <w:r w:rsidRPr="00E851E7">
                              <w:rPr>
                                <w:rFonts w:ascii="Lato Light" w:hAnsi="Lato Light" w:cstheme="minorHAnsi"/>
                                <w:sz w:val="20"/>
                                <w:szCs w:val="20"/>
                              </w:rPr>
                              <w:t>The identity of the reporting party shall not be disclosed to anyone other than law enforcement officers or prosecutors without an order from the appropriate youth court. The identity of the reporter shall not be disclosed to an individual under investigation.</w:t>
                            </w:r>
                          </w:p>
                          <w:p w14:paraId="116C105B" w14:textId="6B70A53D" w:rsidR="00C91ED1" w:rsidRPr="00204132" w:rsidRDefault="00C91ED1" w:rsidP="00E851E7">
                            <w:pPr>
                              <w:rPr>
                                <w:rFonts w:ascii="Lato Light" w:hAnsi="Lato Light"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5205BB1A" w:rsidR="00C91ED1" w:rsidRPr="00352134" w:rsidRDefault="00C24078" w:rsidP="00C91ED1">
                      <w:pPr>
                        <w:pStyle w:val="Pa0"/>
                        <w:rPr>
                          <w:rFonts w:ascii="Lato Heavy" w:hAnsi="Lato Heavy" w:cstheme="minorHAnsi"/>
                          <w:color w:val="6AC395"/>
                        </w:rPr>
                      </w:pPr>
                      <w:r>
                        <w:rPr>
                          <w:rFonts w:ascii="Lato Heavy" w:hAnsi="Lato Heavy" w:cstheme="minorHAnsi"/>
                          <w:color w:val="6AC395"/>
                        </w:rPr>
                        <w:t>MISSISSIPPI</w:t>
                      </w:r>
                      <w:r w:rsidR="00C91ED1" w:rsidRPr="00352134">
                        <w:rPr>
                          <w:rFonts w:ascii="Lato Heavy" w:hAnsi="Lato Heavy" w:cstheme="minorHAnsi"/>
                          <w:color w:val="6AC395"/>
                        </w:rPr>
                        <w:t xml:space="preserve"> STATE REPORTING LAWS</w:t>
                      </w:r>
                    </w:p>
                    <w:p w14:paraId="076910EC" w14:textId="77777777" w:rsidR="00E851E7" w:rsidRPr="00E851E7" w:rsidRDefault="00E851E7" w:rsidP="00E851E7">
                      <w:pPr>
                        <w:pStyle w:val="Pa0"/>
                        <w:rPr>
                          <w:rStyle w:val="Hyperlink"/>
                          <w:rFonts w:ascii="Lato Light" w:hAnsi="Lato Light" w:cstheme="minorHAnsi"/>
                          <w:sz w:val="20"/>
                          <w:szCs w:val="20"/>
                        </w:rPr>
                      </w:pPr>
                      <w:hyperlink r:id="rId20" w:history="1">
                        <w:r w:rsidRPr="00E851E7">
                          <w:rPr>
                            <w:rStyle w:val="Hyperlink"/>
                            <w:rFonts w:ascii="Lato Light" w:hAnsi="Lato Light" w:cstheme="minorHAnsi"/>
                            <w:sz w:val="20"/>
                            <w:szCs w:val="20"/>
                          </w:rPr>
                          <w:t>https://www.childwelfare.gov/topics/systemwide/laws-policies/state/</w:t>
                        </w:r>
                      </w:hyperlink>
                    </w:p>
                    <w:p w14:paraId="77287986" w14:textId="77777777" w:rsidR="00E851E7" w:rsidRPr="00D835F3" w:rsidRDefault="00E851E7"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2D3B82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3F4D9CFF"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The following professionals are required to report: </w:t>
                      </w:r>
                    </w:p>
                    <w:p w14:paraId="1F8CA5DA"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Physicians, dentists, interns, residents, or nurses </w:t>
                      </w:r>
                    </w:p>
                    <w:p w14:paraId="71C34D0C" w14:textId="120BB3F8"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Public or private school employees or </w:t>
                      </w:r>
                      <w:r w:rsidR="00357798" w:rsidRPr="00E851E7">
                        <w:rPr>
                          <w:rFonts w:ascii="Lato Light" w:hAnsi="Lato Light" w:cstheme="minorHAnsi"/>
                          <w:sz w:val="20"/>
                          <w:szCs w:val="20"/>
                        </w:rPr>
                        <w:t>childcare</w:t>
                      </w:r>
                      <w:bookmarkStart w:id="1" w:name="_GoBack"/>
                      <w:bookmarkEnd w:id="1"/>
                      <w:r w:rsidRPr="00E851E7">
                        <w:rPr>
                          <w:rFonts w:ascii="Lato Light" w:hAnsi="Lato Light" w:cstheme="minorHAnsi"/>
                          <w:sz w:val="20"/>
                          <w:szCs w:val="20"/>
                        </w:rPr>
                        <w:t xml:space="preserve"> givers </w:t>
                      </w:r>
                    </w:p>
                    <w:p w14:paraId="6C6FAFAE"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 Psychologists, social workers, family protection workers, or family protection specialists </w:t>
                      </w:r>
                    </w:p>
                    <w:p w14:paraId="116C104D" w14:textId="7C2E9BC1" w:rsidR="00C91ED1" w:rsidRPr="00E851E7" w:rsidRDefault="00E851E7" w:rsidP="00E851E7">
                      <w:pPr>
                        <w:ind w:left="720"/>
                        <w:rPr>
                          <w:rFonts w:asciiTheme="minorHAnsi" w:hAnsiTheme="minorHAnsi" w:cstheme="minorHAnsi"/>
                          <w:sz w:val="18"/>
                          <w:szCs w:val="18"/>
                        </w:rPr>
                      </w:pPr>
                      <w:r w:rsidRPr="00E851E7">
                        <w:rPr>
                          <w:rFonts w:ascii="Lato Light" w:hAnsi="Lato Light" w:cstheme="minorHAnsi"/>
                          <w:sz w:val="20"/>
                          <w:szCs w:val="20"/>
                        </w:rPr>
                        <w:t>• Attorneys, ministers, or law enforcement officers</w:t>
                      </w:r>
                      <w:r w:rsidRPr="00E851E7">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414569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116C1050" w14:textId="44671AF9" w:rsidR="00C91ED1" w:rsidRPr="00E851E7" w:rsidRDefault="00E851E7" w:rsidP="00E851E7">
                      <w:pPr>
                        <w:ind w:left="720"/>
                        <w:rPr>
                          <w:rFonts w:asciiTheme="minorHAnsi" w:hAnsiTheme="minorHAnsi" w:cstheme="minorHAnsi"/>
                          <w:sz w:val="18"/>
                          <w:szCs w:val="18"/>
                        </w:rPr>
                      </w:pPr>
                      <w:r w:rsidRPr="00E851E7">
                        <w:rPr>
                          <w:rFonts w:ascii="Lato Light" w:hAnsi="Lato Light" w:cstheme="minorHAnsi"/>
                          <w:sz w:val="20"/>
                          <w:szCs w:val="20"/>
                        </w:rPr>
                        <w:t>All other persons who have reasonable cause to suspect that a child is abused or neglected must report.</w:t>
                      </w:r>
                      <w:r w:rsidRPr="00E851E7">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B801669"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5BE8A0B8"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A report is required when a person has reasonable cause to suspect that a child is abused or neglected. </w:t>
                      </w:r>
                    </w:p>
                    <w:p w14:paraId="62FA4F24" w14:textId="77777777" w:rsidR="00E851E7" w:rsidRPr="00E851E7" w:rsidRDefault="00E851E7" w:rsidP="00E851E7">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37BB14C2" w14:textId="77777777" w:rsidR="00E851E7" w:rsidRPr="00E851E7" w:rsidRDefault="00E851E7" w:rsidP="00E851E7">
                      <w:pPr>
                        <w:ind w:left="720"/>
                        <w:rPr>
                          <w:rFonts w:ascii="Lato Light" w:hAnsi="Lato Light" w:cstheme="minorHAnsi"/>
                          <w:sz w:val="20"/>
                          <w:szCs w:val="20"/>
                        </w:rPr>
                      </w:pPr>
                      <w:r w:rsidRPr="00E851E7">
                        <w:rPr>
                          <w:rFonts w:ascii="Lato Light" w:hAnsi="Lato Light" w:cstheme="minorHAnsi"/>
                          <w:sz w:val="20"/>
                          <w:szCs w:val="20"/>
                        </w:rPr>
                        <w:t xml:space="preserve">The department’s report shall include the name and address of all witnesses, including the reporter if he or she is a material witness to the abuse. </w:t>
                      </w:r>
                    </w:p>
                    <w:p w14:paraId="6B5AA6B3" w14:textId="3C3BF387" w:rsidR="00E851E7" w:rsidRPr="00352134" w:rsidRDefault="00E851E7" w:rsidP="00E851E7">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5992E6ED" w14:textId="77777777" w:rsidR="00E851E7" w:rsidRPr="00E851E7" w:rsidRDefault="00E851E7" w:rsidP="00E851E7">
                      <w:pPr>
                        <w:rPr>
                          <w:rFonts w:ascii="Lato Light" w:hAnsi="Lato Light" w:cstheme="minorHAnsi"/>
                          <w:sz w:val="20"/>
                          <w:szCs w:val="20"/>
                        </w:rPr>
                      </w:pPr>
                      <w:r w:rsidRPr="00E851E7">
                        <w:rPr>
                          <w:rFonts w:ascii="Lato Light" w:hAnsi="Lato Light" w:cstheme="minorHAnsi"/>
                          <w:i/>
                          <w:sz w:val="20"/>
                          <w:szCs w:val="20"/>
                        </w:rPr>
                        <w:t>Ann. Code § 43-21-353</w:t>
                      </w:r>
                      <w:r w:rsidRPr="00E851E7">
                        <w:rPr>
                          <w:rFonts w:ascii="Lato Light" w:hAnsi="Lato Light" w:cstheme="minorHAnsi"/>
                          <w:sz w:val="20"/>
                          <w:szCs w:val="20"/>
                        </w:rPr>
                        <w:t xml:space="preserve"> </w:t>
                      </w:r>
                    </w:p>
                    <w:p w14:paraId="73B209E8" w14:textId="77777777" w:rsidR="00E851E7" w:rsidRPr="00E851E7" w:rsidRDefault="00E851E7" w:rsidP="00E851E7">
                      <w:pPr>
                        <w:ind w:left="720"/>
                        <w:rPr>
                          <w:rFonts w:ascii="Lato Light" w:hAnsi="Lato Light" w:cstheme="minorHAnsi"/>
                          <w:i/>
                          <w:sz w:val="20"/>
                          <w:szCs w:val="20"/>
                        </w:rPr>
                      </w:pPr>
                      <w:r w:rsidRPr="00E851E7">
                        <w:rPr>
                          <w:rFonts w:ascii="Lato Light" w:hAnsi="Lato Light" w:cstheme="minorHAnsi"/>
                          <w:sz w:val="20"/>
                          <w:szCs w:val="20"/>
                        </w:rPr>
                        <w:t>The identity of the reporting party shall not be disclosed to anyone other than law enforcement officers or prosecutors without an order from the appropriate youth court. The identity of the reporter shall not be disclosed to an individual under investigation.</w:t>
                      </w:r>
                    </w:p>
                    <w:p w14:paraId="116C105B" w14:textId="6B70A53D" w:rsidR="00C91ED1" w:rsidRPr="00204132" w:rsidRDefault="00C91ED1" w:rsidP="00E851E7">
                      <w:pPr>
                        <w:rPr>
                          <w:rFonts w:ascii="Lato Light" w:hAnsi="Lato Light" w:cs="Calibri"/>
                          <w:sz w:val="20"/>
                          <w:szCs w:val="20"/>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23143AB6">
                <wp:simplePos x="0" y="0"/>
                <wp:positionH relativeFrom="column">
                  <wp:posOffset>4194810</wp:posOffset>
                </wp:positionH>
                <wp:positionV relativeFrom="paragraph">
                  <wp:posOffset>36830</wp:posOffset>
                </wp:positionV>
                <wp:extent cx="2204343" cy="6800850"/>
                <wp:effectExtent l="19050" t="19050" r="24765" b="19050"/>
                <wp:wrapNone/>
                <wp:docPr id="11" name="Rectangle 11"/>
                <wp:cNvGraphicFramePr/>
                <a:graphic xmlns:a="http://schemas.openxmlformats.org/drawingml/2006/main">
                  <a:graphicData uri="http://schemas.microsoft.com/office/word/2010/wordprocessingShape">
                    <wps:wsp>
                      <wps:cNvSpPr/>
                      <wps:spPr>
                        <a:xfrm>
                          <a:off x="0" y="0"/>
                          <a:ext cx="2204343" cy="680085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FD3F5" id="Rectangle 11" o:spid="_x0000_s1026" style="position:absolute;margin-left:330.3pt;margin-top:2.9pt;width:173.55pt;height:5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ToAIAAJIFAAAOAAAAZHJzL2Uyb0RvYy54bWysVEtv2zAMvg/YfxB0X+28ujSoUwQpOgwo&#10;2qDt0LMiS7EBSdQkJU7260fJjwZdscOwHBxRJD+KHx/XN0etyEE4X4Mp6Ogip0QYDmVtdgX98XL3&#10;ZU6JD8yUTIERBT0JT2+Wnz9dN3YhxlCBKoUjCGL8orEFrUKwiyzzvBKa+QuwwqBSgtMsoOh2WelY&#10;g+haZeM8v8wacKV1wIX3eHvbKuky4UspeHiU0otAVEHxbSF9Xfpu4zdbXrPFzjFb1bx7BvuHV2hW&#10;Gww6QN2ywMje1X9A6Zo78CDDBQedgZQ1FykHzGaUv8vmuWJWpFyQHG8Hmvz/g+UPh40jdYm1G1Fi&#10;mMYaPSFrzOyUIHiHBDXWL9Du2W5cJ3k8xmyP0un4j3mQYyL1NJAqjoFwvByP8+lkOqGEo+5ynufz&#10;WaI9e3O3zodvAjSJh4I6jJ/IZId7HzAkmvYmMZqBu1qpVDllSFPQyXyU58nDg6rLqI123u22a+XI&#10;gWHxL1frydUspoNoZ2YoKYOXMck2rXQKJyUihjJPQiI/MZE2QuxMMcAyzoUJo1ZVsVK00WY5/vpg&#10;vUcKnQAjssRXDtgdQG/ZgvTY7Zs7++gqUmMPzl3qf3MePFJkMGFw1rUB91FmCrPqIrf2PUktNZGl&#10;LZQn7B4H7Vh5y+9qrOA982HDHM4RThzuhvCIH6kAKwXdiZIK3K+P7qM9tjdqKWlwLgvqf+6ZE5So&#10;7wYb/2o0ncZBTsJ09nWMgjvXbM81Zq/XgNXH3sbXpWO0D6o/Sgf6FVfIKkZFFTMcYxeUB9cL69Du&#10;C1xCXKxWyQyH17Jwb54tj+CR1dihL8dX5mzXxgEn4AH6GWaLd93c2kZPA6t9AFmnVn/jteMbBz81&#10;Trek4mY5l5PV2ypd/gYAAP//AwBQSwMEFAAGAAgAAAAhACbnyTzeAAAACwEAAA8AAABkcnMvZG93&#10;bnJldi54bWxMj81OwzAQhO9IvIO1SNyoXSScksap2ko9FwoSHN14mwTidYidH3h6nBPcdjSj2W+y&#10;zWQbNmDna0cKlgsBDKlwpqZSwevL4W4FzAdNRjeOUME3etjk11eZTo0b6RmHUyhZLCGfagVVCG3K&#10;uS8qtNovXIsUvYvrrA5RdiU3nR5juW34vRCSW11T/FDpFvcVFp+n3ip4ejRjX++S9vj2JZcf7ucY&#10;3uWg1O3NtF0DCziFvzDM+BEd8sh0dj0ZzxoFUgoZowoe4oLZFyJJgJ3nK5Er4HnG/2/IfwEAAP//&#10;AwBQSwECLQAUAAYACAAAACEAtoM4kv4AAADhAQAAEwAAAAAAAAAAAAAAAAAAAAAAW0NvbnRlbnRf&#10;VHlwZXNdLnhtbFBLAQItABQABgAIAAAAIQA4/SH/1gAAAJQBAAALAAAAAAAAAAAAAAAAAC8BAABf&#10;cmVscy8ucmVsc1BLAQItABQABgAIAAAAIQD/l5tToAIAAJIFAAAOAAAAAAAAAAAAAAAAAC4CAABk&#10;cnMvZTJvRG9jLnhtbFBLAQItABQABgAIAAAAIQAm58k83gAAAAsBAAAPAAAAAAAAAAAAAAAAAPoE&#10;AABkcnMvZG93bnJldi54bWxQSwUGAAAAAAQABADzAAAABQY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2E75FC58">
                <wp:simplePos x="0" y="0"/>
                <wp:positionH relativeFrom="column">
                  <wp:posOffset>4328160</wp:posOffset>
                </wp:positionH>
                <wp:positionV relativeFrom="paragraph">
                  <wp:posOffset>38100</wp:posOffset>
                </wp:positionV>
                <wp:extent cx="1956121" cy="6690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669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5C1DFF8"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24078">
                              <w:rPr>
                                <w:rFonts w:ascii="Futura PT Bold" w:hAnsi="Futura PT Bold" w:cstheme="minorHAnsi"/>
                                <w:bCs/>
                                <w:color w:val="6AC395"/>
                                <w:sz w:val="26"/>
                                <w:szCs w:val="26"/>
                              </w:rPr>
                              <w:t>MISSISSIPPI</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0CD86FA0"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 xml:space="preserve">If the report is not an emergency, use the online referral system: </w:t>
                            </w:r>
                            <w:hyperlink r:id="rId21" w:history="1">
                              <w:r w:rsidRPr="00C24078">
                                <w:rPr>
                                  <w:rStyle w:val="Hyperlink"/>
                                  <w:rFonts w:ascii="Lato Light" w:hAnsi="Lato Light" w:cstheme="minorHAnsi"/>
                                  <w:color w:val="auto"/>
                                  <w:sz w:val="22"/>
                                  <w:szCs w:val="22"/>
                                </w:rPr>
                                <w:t>https://www.msabusehotline.mdhs.ms.gov/</w:t>
                              </w:r>
                            </w:hyperlink>
                          </w:p>
                          <w:p w14:paraId="663F0E89"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To call Mississippi Centralized Intake instead of using the online referral system: Centralized Intake at 1-800-222-8000 (Nationwide) or (601) 432-4570 if:</w:t>
                            </w:r>
                          </w:p>
                          <w:p w14:paraId="1C1D8D91" w14:textId="77777777" w:rsidR="00C24078" w:rsidRPr="00C24078" w:rsidRDefault="00C24078" w:rsidP="00C24078">
                            <w:pPr>
                              <w:rPr>
                                <w:rFonts w:ascii="Lato Light" w:hAnsi="Lato Light" w:cstheme="minorHAnsi"/>
                                <w:sz w:val="22"/>
                                <w:szCs w:val="22"/>
                              </w:rPr>
                            </w:pPr>
                          </w:p>
                          <w:p w14:paraId="34CCA774"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The situation you are reporting is an emergency;</w:t>
                            </w:r>
                          </w:p>
                          <w:p w14:paraId="2A40D453"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You prefer to remain anonymous;</w:t>
                            </w:r>
                          </w:p>
                          <w:p w14:paraId="141E3D10"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You have insufficient data to complete the required fields using the online reporting system; or</w:t>
                            </w:r>
                          </w:p>
                          <w:p w14:paraId="6719382C"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The suspected abuse/neglect you are reporting occurred outside the state of Mississippi, and you do not know how to contact the state where it occurred.</w:t>
                            </w:r>
                          </w:p>
                          <w:p w14:paraId="1F4BEB58" w14:textId="77777777" w:rsidR="00171EE6" w:rsidRPr="00C24078" w:rsidRDefault="00171EE6" w:rsidP="00171EE6">
                            <w:pPr>
                              <w:rPr>
                                <w:rFonts w:ascii="Lato Light" w:hAnsi="Lato Light"/>
                                <w:sz w:val="22"/>
                                <w:szCs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pt;margin-top:3pt;width:154.05pt;height:5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W2ggIAAGwFAAAOAAAAZHJzL2Uyb0RvYy54bWysVMFu2zAMvQ/YPwi6r07SNluDOkXWosOA&#10;oi3WDj0rstQYk0VNUhJnX78n2U6DbpcOu9gU+UiRj6TOL9rGsI3yoSZb8vHRiDNlJVW1fS7598fr&#10;D584C1HYShiyquQ7FfjF/P27862bqQmtyFTKMwSxYbZ1JV/F6GZFEeRKNSIckVMWRk2+ERFH/1xU&#10;XmwRvTHFZDSaFlvylfMkVQjQXnVGPs/xtVYy3mkdVGSm5Mgt5q/P32X6FvNzMXv2wq1q2ach/iGL&#10;RtQWl+5DXYko2NrXf4RqaukpkI5HkpqCtK6lyjWgmvHoVTUPK+FUrgXkBLenKfy/sPJ2c+9ZXaF3&#10;E86saNCjR9VG9plaBhX42bowA+zBARhb6IEd9AHKVHarfZP+KIjBDqZ3e3ZTNJmczk6n48mYMwnb&#10;dHo2Op5m/osXd+dD/KKoYUkouUf7MqticxMiUgF0gKTbLF3XxuQWGsu2iHp8OsoOews8jE1YlYeh&#10;D5NK6lLPUtwZlTDGflMaZOQKkiKPobo0nm0EBkhIqWzMxee4QCeURhJvcezxL1m9xbmrY7iZbNw7&#10;N7Uln6t/lXb1Y0hZd3gQeVB3EmO7bPMUfBw6u6Rqh4Z76lYmOHldoyk3IsR74bEj6DH2Pt7how2B&#10;fOolzlbkf/1Nn/AYXVg522LnSh5+roVXnJmvFkN9Nj45SUuaDyenHyc4+EPL8tBi180loSuYKGSX&#10;xYSPZhC1p+YJz8Mi3QqTsBJ3lzwO4mXsXgI8L1ItFhmEtXQi3tgHJ1Po1KQ0co/tk/Cun8uIkb6l&#10;YTvF7NV4dtjkaWmxjqTrPLuJ547Vnn+sdB7p/vlJb8bhOaNeHsn5bwAAAP//AwBQSwMEFAAGAAgA&#10;AAAhAE2oNCbhAAAACgEAAA8AAABkcnMvZG93bnJldi54bWxMj0FLw0AQhe9C/8MyBW9200JjErMp&#10;JVAE0UNrL94m2WkSzO7G7LaN/nrHk73N4328eS/fTKYXFxp956yC5SICQbZ2urONguP77iEB4QNa&#10;jb2zpOCbPGyK2V2OmXZXu6fLITSCQ6zPUEEbwpBJ6euWDPqFG8iyd3KjwcBybKQe8crhpperKIql&#10;wc7yhxYHKluqPw9no+Cl3L3hvlqZ5Kcvn19P2+Hr+LFW6n4+bZ9ABJrCPwx/9bk6FNypcmervegV&#10;xMkyZpQPnsR+mqSPICoGo3UagyxyeTuh+AUAAP//AwBQSwECLQAUAAYACAAAACEAtoM4kv4AAADh&#10;AQAAEwAAAAAAAAAAAAAAAAAAAAAAW0NvbnRlbnRfVHlwZXNdLnhtbFBLAQItABQABgAIAAAAIQA4&#10;/SH/1gAAAJQBAAALAAAAAAAAAAAAAAAAAC8BAABfcmVscy8ucmVsc1BLAQItABQABgAIAAAAIQAi&#10;HBW2ggIAAGwFAAAOAAAAAAAAAAAAAAAAAC4CAABkcnMvZTJvRG9jLnhtbFBLAQItABQABgAIAAAA&#10;IQBNqDQm4QAAAAoBAAAPAAAAAAAAAAAAAAAAANwEAABkcnMvZG93bnJldi54bWxQSwUGAAAAAAQA&#10;BADzAAAA6gUAAAAA&#10;" filled="f" stroked="f" strokeweight=".5pt">
                <v:textbox>
                  <w:txbxContent>
                    <w:p w14:paraId="116C105C" w14:textId="05C1DFF8"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C24078">
                        <w:rPr>
                          <w:rFonts w:ascii="Futura PT Bold" w:hAnsi="Futura PT Bold" w:cstheme="minorHAnsi"/>
                          <w:bCs/>
                          <w:color w:val="6AC395"/>
                          <w:sz w:val="26"/>
                          <w:szCs w:val="26"/>
                        </w:rPr>
                        <w:t>MISSISSIPPI</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0CD86FA0"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 xml:space="preserve">If the report is not an emergency, use the online referral system: </w:t>
                      </w:r>
                      <w:hyperlink r:id="rId22" w:history="1">
                        <w:r w:rsidRPr="00C24078">
                          <w:rPr>
                            <w:rStyle w:val="Hyperlink"/>
                            <w:rFonts w:ascii="Lato Light" w:hAnsi="Lato Light" w:cstheme="minorHAnsi"/>
                            <w:color w:val="auto"/>
                            <w:sz w:val="22"/>
                            <w:szCs w:val="22"/>
                          </w:rPr>
                          <w:t>https://www.msabusehotline.mdhs.ms.gov/</w:t>
                        </w:r>
                      </w:hyperlink>
                    </w:p>
                    <w:p w14:paraId="663F0E89" w14:textId="77777777" w:rsidR="00C24078" w:rsidRPr="00C24078" w:rsidRDefault="00C24078" w:rsidP="00C24078">
                      <w:pPr>
                        <w:rPr>
                          <w:rFonts w:ascii="Lato Light" w:hAnsi="Lato Light" w:cstheme="minorHAnsi"/>
                          <w:sz w:val="22"/>
                          <w:szCs w:val="22"/>
                        </w:rPr>
                      </w:pPr>
                      <w:r w:rsidRPr="00C24078">
                        <w:rPr>
                          <w:rFonts w:ascii="Lato Light" w:hAnsi="Lato Light" w:cstheme="minorHAnsi"/>
                          <w:sz w:val="22"/>
                          <w:szCs w:val="22"/>
                        </w:rPr>
                        <w:t>To call Mississippi Centralized Intake instead of using the online referral system: Centralized Intake at 1-800-222-8000 (Nationwide) or (601) 432-4570 if:</w:t>
                      </w:r>
                    </w:p>
                    <w:p w14:paraId="1C1D8D91" w14:textId="77777777" w:rsidR="00C24078" w:rsidRPr="00C24078" w:rsidRDefault="00C24078" w:rsidP="00C24078">
                      <w:pPr>
                        <w:rPr>
                          <w:rFonts w:ascii="Lato Light" w:hAnsi="Lato Light" w:cstheme="minorHAnsi"/>
                          <w:sz w:val="22"/>
                          <w:szCs w:val="22"/>
                        </w:rPr>
                      </w:pPr>
                    </w:p>
                    <w:p w14:paraId="34CCA774"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The situation you are reporting is an emergency;</w:t>
                      </w:r>
                    </w:p>
                    <w:p w14:paraId="2A40D453"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You prefer to remain anonymous;</w:t>
                      </w:r>
                    </w:p>
                    <w:p w14:paraId="141E3D10"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You have insufficient data to complete the required fields using the online reporting system; or</w:t>
                      </w:r>
                    </w:p>
                    <w:p w14:paraId="6719382C" w14:textId="77777777" w:rsidR="00C24078" w:rsidRPr="00C24078" w:rsidRDefault="00C24078" w:rsidP="00C24078">
                      <w:pPr>
                        <w:pStyle w:val="ListParagraph"/>
                        <w:numPr>
                          <w:ilvl w:val="0"/>
                          <w:numId w:val="1"/>
                        </w:numPr>
                        <w:rPr>
                          <w:rFonts w:ascii="Lato Light" w:hAnsi="Lato Light" w:cstheme="minorHAnsi"/>
                          <w:sz w:val="22"/>
                          <w:szCs w:val="22"/>
                        </w:rPr>
                      </w:pPr>
                      <w:r w:rsidRPr="00C24078">
                        <w:rPr>
                          <w:rFonts w:ascii="Lato Light" w:hAnsi="Lato Light" w:cstheme="minorHAnsi"/>
                          <w:sz w:val="22"/>
                          <w:szCs w:val="22"/>
                        </w:rPr>
                        <w:t>The suspected abuse/neglect you are reporting occurred outside the state of Mississippi, and you do not know how to contact the state where it occurred.</w:t>
                      </w:r>
                    </w:p>
                    <w:p w14:paraId="1F4BEB58" w14:textId="77777777" w:rsidR="00171EE6" w:rsidRPr="00C24078" w:rsidRDefault="00171EE6" w:rsidP="00171EE6">
                      <w:pPr>
                        <w:rPr>
                          <w:rFonts w:ascii="Lato Light" w:hAnsi="Lato Light"/>
                          <w:sz w:val="22"/>
                          <w:szCs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15D8CD40" w:rsidR="0002104D" w:rsidRPr="00E851E7" w:rsidRDefault="0002104D" w:rsidP="00E851E7">
      <w:pPr>
        <w:spacing w:after="200" w:line="276" w:lineRule="auto"/>
        <w:rPr>
          <w:rFonts w:asciiTheme="minorHAnsi" w:eastAsia="Calibri" w:hAnsiTheme="minorHAnsi" w:cstheme="minorHAnsi"/>
          <w:b/>
          <w:color w:val="211D1E"/>
          <w:sz w:val="22"/>
        </w:rPr>
      </w:pPr>
    </w:p>
    <w:sectPr w:rsidR="0002104D" w:rsidRPr="00E851E7" w:rsidSect="00C3174D">
      <w:headerReference w:type="default" r:id="rId23"/>
      <w:footerReference w:type="default" r:id="rId24"/>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8A07A" w14:textId="77777777" w:rsidR="007C3F99" w:rsidRDefault="007C3F99" w:rsidP="00E71849">
      <w:r>
        <w:separator/>
      </w:r>
    </w:p>
  </w:endnote>
  <w:endnote w:type="continuationSeparator" w:id="0">
    <w:p w14:paraId="28D25C86" w14:textId="77777777" w:rsidR="007C3F99" w:rsidRDefault="007C3F99"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B6C7" w14:textId="77777777" w:rsidR="007C3F99" w:rsidRDefault="007C3F99" w:rsidP="00E71849">
      <w:r>
        <w:separator/>
      </w:r>
    </w:p>
  </w:footnote>
  <w:footnote w:type="continuationSeparator" w:id="0">
    <w:p w14:paraId="5DEA5D8E" w14:textId="77777777" w:rsidR="007C3F99" w:rsidRDefault="007C3F99"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5417F"/>
    <w:multiLevelType w:val="hybridMultilevel"/>
    <w:tmpl w:val="C010AE4E"/>
    <w:lvl w:ilvl="0" w:tplc="F5DA5C8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325A88"/>
    <w:rsid w:val="00352134"/>
    <w:rsid w:val="0035333E"/>
    <w:rsid w:val="00357798"/>
    <w:rsid w:val="003D43F1"/>
    <w:rsid w:val="003E1FF8"/>
    <w:rsid w:val="004033F6"/>
    <w:rsid w:val="00433773"/>
    <w:rsid w:val="00444FE8"/>
    <w:rsid w:val="004715E8"/>
    <w:rsid w:val="00472FDB"/>
    <w:rsid w:val="0049483C"/>
    <w:rsid w:val="004B0CC5"/>
    <w:rsid w:val="004B69EB"/>
    <w:rsid w:val="004B7FBA"/>
    <w:rsid w:val="0050355A"/>
    <w:rsid w:val="005230AB"/>
    <w:rsid w:val="0056757D"/>
    <w:rsid w:val="00592003"/>
    <w:rsid w:val="005A16BD"/>
    <w:rsid w:val="005A5628"/>
    <w:rsid w:val="005F03FC"/>
    <w:rsid w:val="00626563"/>
    <w:rsid w:val="00694069"/>
    <w:rsid w:val="007C3F99"/>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80844"/>
    <w:rsid w:val="00A91F3C"/>
    <w:rsid w:val="00A972E8"/>
    <w:rsid w:val="00AB38A2"/>
    <w:rsid w:val="00B003C2"/>
    <w:rsid w:val="00B03E86"/>
    <w:rsid w:val="00B36C27"/>
    <w:rsid w:val="00B40821"/>
    <w:rsid w:val="00B51B2C"/>
    <w:rsid w:val="00B55EED"/>
    <w:rsid w:val="00B97E9E"/>
    <w:rsid w:val="00BD5956"/>
    <w:rsid w:val="00C24078"/>
    <w:rsid w:val="00C3174D"/>
    <w:rsid w:val="00C5789A"/>
    <w:rsid w:val="00C91ED1"/>
    <w:rsid w:val="00D200BB"/>
    <w:rsid w:val="00D213B3"/>
    <w:rsid w:val="00D835F3"/>
    <w:rsid w:val="00D86861"/>
    <w:rsid w:val="00D92534"/>
    <w:rsid w:val="00D95E91"/>
    <w:rsid w:val="00DB464F"/>
    <w:rsid w:val="00E712B8"/>
    <w:rsid w:val="00E71849"/>
    <w:rsid w:val="00E851E7"/>
    <w:rsid w:val="00EE10E9"/>
    <w:rsid w:val="00EF355C"/>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ListParagraph">
    <w:name w:val="List Paragraph"/>
    <w:basedOn w:val="Normal"/>
    <w:uiPriority w:val="34"/>
    <w:qFormat/>
    <w:rsid w:val="00C24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2L.org" TargetMode="External"/><Relationship Id="rId18" Type="http://schemas.openxmlformats.org/officeDocument/2006/relationships/hyperlink" Target="http://www.stopitnow.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sabusehotline.mdhs.ms.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auma-pag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2L.org"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topitnow.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hildwelfare.gov/topics/systemwide/laws-policies/st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uma-pages.com" TargetMode="External"/><Relationship Id="rId22" Type="http://schemas.openxmlformats.org/officeDocument/2006/relationships/hyperlink" Target="https://www.msabusehotline.mdhs.ms.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917D-FC7A-4A25-84DF-1B23469A138C}"/>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A3569D3-E6C8-4FCC-94B7-52697835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7</cp:revision>
  <dcterms:created xsi:type="dcterms:W3CDTF">2020-03-13T15:55:00Z</dcterms:created>
  <dcterms:modified xsi:type="dcterms:W3CDTF">2020-03-13T16:05:00Z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